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6D" w:rsidRDefault="004A2E6D">
      <w:pPr>
        <w:pStyle w:val="NormalWeb"/>
        <w:jc w:val="center"/>
        <w:rPr>
          <w:rStyle w:val="unnamed21"/>
          <w:b/>
          <w:bCs/>
          <w:color w:val="002851"/>
          <w:sz w:val="44"/>
          <w:szCs w:val="44"/>
        </w:rPr>
      </w:pPr>
      <w:r>
        <w:rPr>
          <w:rStyle w:val="unnamed21"/>
          <w:rFonts w:cs="宋体" w:hint="eastAsia"/>
          <w:b/>
          <w:bCs/>
          <w:color w:val="002851"/>
          <w:sz w:val="44"/>
          <w:szCs w:val="44"/>
        </w:rPr>
        <w:t>宝龙达集团公司</w:t>
      </w:r>
    </w:p>
    <w:p w:rsidR="004A2E6D" w:rsidRDefault="004A2E6D">
      <w:pPr>
        <w:pStyle w:val="NormalWeb"/>
        <w:jc w:val="center"/>
        <w:rPr>
          <w:rStyle w:val="unnamed21"/>
          <w:b/>
          <w:bCs/>
          <w:color w:val="002851"/>
          <w:sz w:val="44"/>
          <w:szCs w:val="44"/>
        </w:rPr>
      </w:pPr>
      <w:r>
        <w:rPr>
          <w:rStyle w:val="unnamed21"/>
          <w:rFonts w:cs="宋体" w:hint="eastAsia"/>
          <w:b/>
          <w:bCs/>
          <w:color w:val="002851"/>
          <w:sz w:val="44"/>
          <w:szCs w:val="44"/>
        </w:rPr>
        <w:t>千名有机硅科创人才奖励基金计划</w:t>
      </w:r>
    </w:p>
    <w:p w:rsidR="004A2E6D" w:rsidRDefault="004A2E6D">
      <w:pPr>
        <w:pStyle w:val="NormalWeb"/>
        <w:jc w:val="center"/>
        <w:rPr>
          <w:rFonts w:ascii="??" w:hAnsi="??" w:cs="??"/>
          <w:b/>
          <w:bCs/>
          <w:color w:val="CA0000"/>
          <w:sz w:val="44"/>
          <w:szCs w:val="44"/>
        </w:rPr>
      </w:pPr>
      <w:r>
        <w:rPr>
          <w:rStyle w:val="unnamed21"/>
          <w:rFonts w:cs="宋体" w:hint="eastAsia"/>
          <w:b/>
          <w:bCs/>
          <w:color w:val="002851"/>
          <w:sz w:val="44"/>
          <w:szCs w:val="44"/>
        </w:rPr>
        <w:t>（山东大学）章程</w:t>
      </w:r>
    </w:p>
    <w:p w:rsidR="004A2E6D" w:rsidRDefault="004A2E6D" w:rsidP="009932B2">
      <w:pPr>
        <w:pStyle w:val="unnamed2"/>
        <w:spacing w:before="0" w:beforeAutospacing="0" w:after="0" w:afterAutospacing="0" w:line="360" w:lineRule="auto"/>
        <w:ind w:firstLineChars="200" w:firstLine="31680"/>
        <w:rPr>
          <w:rStyle w:val="unnamed21"/>
          <w:rFonts w:ascii="宋体" w:cs="Times New Roman"/>
        </w:rPr>
      </w:pPr>
      <w:r>
        <w:rPr>
          <w:rFonts w:ascii="宋体" w:hAnsi="宋体" w:cs="宋体" w:hint="eastAsia"/>
        </w:rPr>
        <w:t>山东宝龙达实业集团有限公司是中国著名的有机硅材料生产企业，立志于发展振兴我国有机硅工业。</w:t>
      </w:r>
      <w:r>
        <w:rPr>
          <w:rStyle w:val="unnamed21"/>
          <w:rFonts w:ascii="宋体" w:hAnsi="宋体" w:cs="宋体" w:hint="eastAsia"/>
        </w:rPr>
        <w:t>为使我国有机硅事业后继有人，赶超世界先进水平，发扬勤于实践，开拓创新，勇于攀登科学高峰的精神和爱国主义精神，鼓励热爱科学、品学兼优的研究生，</w:t>
      </w:r>
      <w:r>
        <w:rPr>
          <w:rFonts w:ascii="宋体" w:hAnsi="宋体" w:cs="宋体" w:hint="eastAsia"/>
        </w:rPr>
        <w:t>宝龙达实业集团董事长曾庆铭</w:t>
      </w:r>
      <w:r>
        <w:rPr>
          <w:rStyle w:val="unnamed21"/>
          <w:rFonts w:ascii="宋体" w:hAnsi="宋体" w:cs="宋体" w:hint="eastAsia"/>
        </w:rPr>
        <w:t>先生提议在硕、博研究生阶段设立“千名有机硅科创人才奖励基金”。该行动首先从山东大学发起，逐步扩展到从事有机硅科研的相关院校，连年设立。通过该计划活动，必将大力促进中国有机硅产业的稳步发展，缩小与世界的差距，为日新月异的中国有机硅事业锦上添花。</w:t>
      </w:r>
    </w:p>
    <w:p w:rsidR="004A2E6D" w:rsidRDefault="004A2E6D" w:rsidP="009932B2">
      <w:pPr>
        <w:pStyle w:val="unnamed2"/>
        <w:spacing w:before="0" w:beforeAutospacing="0" w:after="0" w:afterAutospacing="0" w:line="360" w:lineRule="auto"/>
        <w:ind w:firstLineChars="200" w:firstLine="31680"/>
        <w:rPr>
          <w:rStyle w:val="unnamed21"/>
          <w:rFonts w:ascii="宋体" w:cs="Times New Roman"/>
        </w:rPr>
      </w:pPr>
    </w:p>
    <w:p w:rsidR="004A2E6D" w:rsidRDefault="004A2E6D">
      <w:pPr>
        <w:pStyle w:val="unnamed2"/>
        <w:spacing w:before="0" w:beforeAutospacing="0" w:after="0" w:afterAutospacing="0" w:line="360" w:lineRule="auto"/>
        <w:jc w:val="center"/>
        <w:rPr>
          <w:rFonts w:ascii="宋体" w:cs="Times New Roman"/>
          <w:sz w:val="28"/>
          <w:szCs w:val="28"/>
        </w:rPr>
      </w:pPr>
      <w:r>
        <w:rPr>
          <w:rFonts w:ascii="宋体" w:hAnsi="宋体" w:cs="宋体" w:hint="eastAsia"/>
          <w:b/>
          <w:bCs/>
          <w:color w:val="002346"/>
          <w:sz w:val="28"/>
          <w:szCs w:val="28"/>
        </w:rPr>
        <w:t>第一章</w:t>
      </w:r>
      <w:r>
        <w:rPr>
          <w:rFonts w:ascii="宋体" w:hAnsi="宋体" w:cs="宋体"/>
          <w:b/>
          <w:bCs/>
          <w:color w:val="002346"/>
          <w:sz w:val="28"/>
          <w:szCs w:val="28"/>
        </w:rPr>
        <w:t xml:space="preserve"> </w:t>
      </w:r>
      <w:r>
        <w:rPr>
          <w:rFonts w:ascii="宋体" w:hAnsi="宋体" w:cs="宋体" w:hint="eastAsia"/>
          <w:b/>
          <w:bCs/>
          <w:color w:val="002346"/>
          <w:sz w:val="28"/>
          <w:szCs w:val="28"/>
        </w:rPr>
        <w:t>总</w:t>
      </w:r>
      <w:r>
        <w:rPr>
          <w:rFonts w:ascii="宋体" w:hAnsi="宋体" w:cs="宋体"/>
          <w:b/>
          <w:bCs/>
          <w:color w:val="002346"/>
          <w:sz w:val="28"/>
          <w:szCs w:val="28"/>
        </w:rPr>
        <w:t xml:space="preserve"> </w:t>
      </w:r>
      <w:r>
        <w:rPr>
          <w:rFonts w:ascii="宋体" w:hAnsi="宋体" w:cs="宋体" w:hint="eastAsia"/>
          <w:b/>
          <w:bCs/>
          <w:color w:val="002346"/>
          <w:sz w:val="28"/>
          <w:szCs w:val="28"/>
        </w:rPr>
        <w:t>则</w:t>
      </w:r>
    </w:p>
    <w:p w:rsidR="004A2E6D" w:rsidRDefault="004A2E6D" w:rsidP="009932B2">
      <w:pPr>
        <w:pStyle w:val="unnamed2"/>
        <w:spacing w:before="0" w:beforeAutospacing="0" w:after="0" w:afterAutospacing="0" w:line="360" w:lineRule="auto"/>
        <w:ind w:firstLineChars="200" w:firstLine="31680"/>
        <w:rPr>
          <w:rStyle w:val="unnamed21"/>
          <w:rFonts w:ascii="宋体" w:cs="Times New Roman"/>
        </w:rPr>
      </w:pPr>
      <w:r>
        <w:rPr>
          <w:rFonts w:ascii="宋体" w:hAnsi="宋体" w:cs="宋体" w:hint="eastAsia"/>
        </w:rPr>
        <w:t>第一条</w:t>
      </w:r>
      <w:r>
        <w:rPr>
          <w:rFonts w:ascii="宋体" w:hAnsi="宋体" w:cs="宋体"/>
        </w:rPr>
        <w:t>:</w:t>
      </w:r>
      <w:r>
        <w:rPr>
          <w:rFonts w:ascii="宋体" w:hAnsi="宋体" w:cs="宋体" w:hint="eastAsia"/>
        </w:rPr>
        <w:t>为不断开拓创新，勇于攀登科学高峰；激励研究生热爱有机硅科学事业，勤奋学习，刻苦钻研，品学兼优，德智体全面发展，成为有机硅科学事业的有用人才，特设立</w:t>
      </w:r>
      <w:r>
        <w:rPr>
          <w:rStyle w:val="unnamed21"/>
          <w:rFonts w:ascii="宋体" w:hAnsi="宋体" w:cs="宋体" w:hint="eastAsia"/>
        </w:rPr>
        <w:t>“千名有机硅科创人才奖励基金”。</w:t>
      </w:r>
    </w:p>
    <w:p w:rsidR="004A2E6D" w:rsidRDefault="004A2E6D" w:rsidP="009932B2">
      <w:pPr>
        <w:pStyle w:val="unnamed2"/>
        <w:spacing w:before="0" w:beforeAutospacing="0" w:after="0" w:afterAutospacing="0" w:line="360" w:lineRule="auto"/>
        <w:ind w:firstLineChars="200" w:firstLine="31680"/>
        <w:rPr>
          <w:rFonts w:ascii="宋体" w:cs="Times New Roman"/>
        </w:rPr>
      </w:pPr>
      <w:r>
        <w:rPr>
          <w:rFonts w:ascii="宋体" w:hAnsi="宋体" w:cs="宋体" w:hint="eastAsia"/>
        </w:rPr>
        <w:t>第二条</w:t>
      </w:r>
      <w:r>
        <w:rPr>
          <w:rFonts w:ascii="宋体" w:hAnsi="宋体" w:cs="宋体"/>
        </w:rPr>
        <w:t xml:space="preserve">: </w:t>
      </w:r>
      <w:r>
        <w:rPr>
          <w:rStyle w:val="unnamed21"/>
          <w:rFonts w:ascii="宋体" w:hAnsi="宋体" w:cs="宋体" w:hint="eastAsia"/>
        </w:rPr>
        <w:t>“千名有机硅科创人才奖励基金”</w:t>
      </w:r>
      <w:r>
        <w:rPr>
          <w:rFonts w:ascii="宋体" w:hAnsi="宋体" w:cs="宋体" w:hint="eastAsia"/>
        </w:rPr>
        <w:t>分为两个奖项，即</w:t>
      </w:r>
      <w:r>
        <w:rPr>
          <w:rFonts w:ascii="宋体" w:hAnsi="宋体" w:cs="宋体"/>
        </w:rPr>
        <w:t>"</w:t>
      </w:r>
      <w:r>
        <w:rPr>
          <w:rFonts w:ascii="宋体" w:hAnsi="宋体" w:cs="宋体" w:hint="eastAsia"/>
        </w:rPr>
        <w:t>宝龙达优秀博士研究生奖</w:t>
      </w:r>
      <w:r>
        <w:rPr>
          <w:rFonts w:ascii="宋体" w:hAnsi="宋体" w:cs="宋体"/>
        </w:rPr>
        <w:t>"</w:t>
      </w:r>
      <w:r>
        <w:rPr>
          <w:rFonts w:ascii="宋体" w:hAnsi="宋体" w:cs="宋体" w:hint="eastAsia"/>
        </w:rPr>
        <w:t>和</w:t>
      </w:r>
      <w:r>
        <w:rPr>
          <w:rFonts w:ascii="宋体" w:hAnsi="宋体" w:cs="宋体"/>
        </w:rPr>
        <w:t>"</w:t>
      </w:r>
      <w:r>
        <w:rPr>
          <w:rFonts w:ascii="宋体" w:hAnsi="宋体" w:cs="宋体" w:hint="eastAsia"/>
        </w:rPr>
        <w:t>宝龙达优秀硕士研究生奖</w:t>
      </w:r>
      <w:r>
        <w:rPr>
          <w:rFonts w:ascii="宋体" w:hAnsi="宋体" w:cs="宋体"/>
        </w:rPr>
        <w:t>"</w:t>
      </w:r>
      <w:r>
        <w:rPr>
          <w:rFonts w:ascii="宋体" w:hAnsi="宋体" w:cs="宋体" w:hint="eastAsia"/>
        </w:rPr>
        <w:t>。</w:t>
      </w:r>
      <w:r>
        <w:rPr>
          <w:rFonts w:ascii="宋体" w:cs="Times New Roman"/>
        </w:rPr>
        <w:br/>
      </w:r>
      <w:r>
        <w:rPr>
          <w:rFonts w:ascii="宋体" w:cs="宋体"/>
        </w:rPr>
        <w:t xml:space="preserve">    </w:t>
      </w:r>
      <w:r>
        <w:rPr>
          <w:rFonts w:ascii="宋体" w:hAnsi="宋体" w:cs="宋体" w:hint="eastAsia"/>
        </w:rPr>
        <w:t>第三条</w:t>
      </w:r>
      <w:r>
        <w:rPr>
          <w:rFonts w:ascii="宋体" w:hAnsi="宋体" w:cs="宋体"/>
        </w:rPr>
        <w:t xml:space="preserve">: </w:t>
      </w:r>
      <w:r>
        <w:rPr>
          <w:rStyle w:val="unnamed21"/>
          <w:rFonts w:ascii="宋体" w:hAnsi="宋体" w:cs="宋体" w:hint="eastAsia"/>
        </w:rPr>
        <w:t>“千名有机硅科创人才奖励基金”</w:t>
      </w:r>
      <w:r>
        <w:rPr>
          <w:rFonts w:ascii="宋体" w:hAnsi="宋体" w:cs="宋体" w:hint="eastAsia"/>
        </w:rPr>
        <w:t>的奖励对象为：山东大学在读</w:t>
      </w:r>
      <w:bookmarkStart w:id="0" w:name="_GoBack"/>
      <w:bookmarkEnd w:id="0"/>
      <w:r>
        <w:rPr>
          <w:rFonts w:ascii="宋体" w:hAnsi="宋体" w:cs="宋体" w:hint="eastAsia"/>
        </w:rPr>
        <w:t>的硕、博士研究生。</w:t>
      </w:r>
      <w:r>
        <w:rPr>
          <w:rFonts w:ascii="宋体" w:cs="Times New Roman"/>
        </w:rPr>
        <w:br/>
      </w:r>
      <w:r>
        <w:rPr>
          <w:rFonts w:ascii="宋体" w:cs="宋体"/>
        </w:rPr>
        <w:t xml:space="preserve">    </w:t>
      </w:r>
      <w:r>
        <w:rPr>
          <w:rFonts w:ascii="宋体" w:hAnsi="宋体" w:cs="宋体" w:hint="eastAsia"/>
        </w:rPr>
        <w:t>第四条</w:t>
      </w:r>
      <w:r>
        <w:rPr>
          <w:rFonts w:ascii="宋体" w:hAnsi="宋体" w:cs="宋体"/>
        </w:rPr>
        <w:t xml:space="preserve">: </w:t>
      </w:r>
      <w:r>
        <w:rPr>
          <w:rStyle w:val="unnamed21"/>
          <w:rFonts w:ascii="宋体" w:hAnsi="宋体" w:cs="宋体" w:hint="eastAsia"/>
        </w:rPr>
        <w:t>“千名有机硅科创人才奖励基金”</w:t>
      </w:r>
      <w:r>
        <w:rPr>
          <w:rFonts w:ascii="宋体" w:hAnsi="宋体" w:cs="宋体" w:hint="eastAsia"/>
        </w:rPr>
        <w:t>每年评选一次，奖励标准为：博士研究生每人每次</w:t>
      </w:r>
      <w:r>
        <w:rPr>
          <w:rFonts w:ascii="宋体" w:hAnsi="宋体" w:cs="宋体"/>
        </w:rPr>
        <w:t>8000</w:t>
      </w:r>
      <w:r>
        <w:rPr>
          <w:rFonts w:ascii="宋体" w:hAnsi="宋体" w:cs="宋体" w:hint="eastAsia"/>
        </w:rPr>
        <w:t>元，硕士研究生每人每次</w:t>
      </w:r>
      <w:r>
        <w:rPr>
          <w:rFonts w:ascii="宋体" w:hAnsi="宋体" w:cs="宋体"/>
        </w:rPr>
        <w:t>5000</w:t>
      </w:r>
      <w:r>
        <w:rPr>
          <w:rFonts w:ascii="宋体" w:hAnsi="宋体" w:cs="宋体" w:hint="eastAsia"/>
        </w:rPr>
        <w:t>元，奖励名额为：每年博士研究生</w:t>
      </w:r>
      <w:r>
        <w:rPr>
          <w:rFonts w:ascii="宋体" w:hAnsi="宋体" w:cs="宋体"/>
        </w:rPr>
        <w:t>2</w:t>
      </w:r>
      <w:r>
        <w:rPr>
          <w:rFonts w:ascii="宋体" w:hAnsi="宋体" w:cs="宋体" w:hint="eastAsia"/>
        </w:rPr>
        <w:t>～</w:t>
      </w:r>
      <w:r>
        <w:rPr>
          <w:rFonts w:ascii="宋体" w:hAnsi="宋体" w:cs="宋体"/>
        </w:rPr>
        <w:t>3</w:t>
      </w:r>
      <w:r>
        <w:rPr>
          <w:rFonts w:ascii="宋体" w:hAnsi="宋体" w:cs="宋体" w:hint="eastAsia"/>
        </w:rPr>
        <w:t>名；硕士研究生</w:t>
      </w:r>
      <w:r>
        <w:rPr>
          <w:rFonts w:ascii="宋体" w:hAnsi="宋体" w:cs="宋体"/>
        </w:rPr>
        <w:t>5</w:t>
      </w:r>
      <w:r>
        <w:rPr>
          <w:rFonts w:ascii="宋体" w:hAnsi="宋体" w:cs="宋体" w:hint="eastAsia"/>
        </w:rPr>
        <w:t>～</w:t>
      </w:r>
      <w:r>
        <w:rPr>
          <w:rFonts w:ascii="宋体" w:hAnsi="宋体" w:cs="宋体"/>
        </w:rPr>
        <w:t>8</w:t>
      </w:r>
      <w:r>
        <w:rPr>
          <w:rFonts w:ascii="宋体" w:hAnsi="宋体" w:cs="宋体" w:hint="eastAsia"/>
        </w:rPr>
        <w:t>名。</w:t>
      </w:r>
    </w:p>
    <w:p w:rsidR="004A2E6D" w:rsidRDefault="004A2E6D" w:rsidP="009932B2">
      <w:pPr>
        <w:pStyle w:val="unnamed2"/>
        <w:spacing w:before="0" w:beforeAutospacing="0" w:after="0" w:afterAutospacing="0" w:line="360" w:lineRule="auto"/>
        <w:ind w:firstLineChars="200" w:firstLine="31680"/>
        <w:rPr>
          <w:rFonts w:ascii="宋体" w:cs="Times New Roman"/>
          <w:sz w:val="28"/>
          <w:szCs w:val="28"/>
        </w:rPr>
      </w:pPr>
      <w:r>
        <w:rPr>
          <w:rFonts w:ascii="宋体" w:hAnsi="宋体" w:cs="宋体" w:hint="eastAsia"/>
        </w:rPr>
        <w:t>第五条：该奖励基金由宝龙达集团公司操作，分别为聘请的管理委员会专家和得奖的研究生颁发证书，奖金直接发放到得奖学生手中，建立评奖档案。</w:t>
      </w:r>
      <w:r>
        <w:rPr>
          <w:rFonts w:ascii="宋体" w:cs="Times New Roman"/>
        </w:rPr>
        <w:br/>
      </w:r>
      <w:r>
        <w:rPr>
          <w:rFonts w:ascii="宋体" w:cs="宋体"/>
        </w:rPr>
        <w:t xml:space="preserve">                         </w:t>
      </w:r>
      <w:r>
        <w:rPr>
          <w:rFonts w:ascii="宋体" w:hAnsi="宋体" w:cs="宋体" w:hint="eastAsia"/>
          <w:b/>
          <w:bCs/>
          <w:color w:val="002346"/>
          <w:sz w:val="28"/>
          <w:szCs w:val="28"/>
        </w:rPr>
        <w:t>第二章</w:t>
      </w:r>
      <w:r>
        <w:rPr>
          <w:rFonts w:ascii="宋体" w:hAnsi="宋体" w:cs="宋体"/>
          <w:b/>
          <w:bCs/>
          <w:color w:val="002346"/>
          <w:sz w:val="28"/>
          <w:szCs w:val="28"/>
        </w:rPr>
        <w:t xml:space="preserve"> </w:t>
      </w:r>
      <w:r>
        <w:rPr>
          <w:rFonts w:ascii="宋体" w:hAnsi="宋体" w:cs="宋体" w:hint="eastAsia"/>
          <w:b/>
          <w:bCs/>
          <w:color w:val="002346"/>
          <w:sz w:val="28"/>
          <w:szCs w:val="28"/>
        </w:rPr>
        <w:t>评奖工作</w:t>
      </w:r>
    </w:p>
    <w:p w:rsidR="004A2E6D" w:rsidRDefault="004A2E6D" w:rsidP="009932B2">
      <w:pPr>
        <w:pStyle w:val="unnamed2"/>
        <w:spacing w:before="0" w:beforeAutospacing="0" w:after="0" w:afterAutospacing="0" w:line="360" w:lineRule="auto"/>
        <w:ind w:firstLineChars="200" w:firstLine="31680"/>
        <w:rPr>
          <w:rFonts w:ascii="宋体" w:cs="宋体"/>
          <w:color w:val="0000FF"/>
        </w:rPr>
      </w:pPr>
      <w:r>
        <w:rPr>
          <w:rFonts w:ascii="宋体" w:hAnsi="宋体" w:cs="宋体" w:hint="eastAsia"/>
        </w:rPr>
        <w:t>第六条</w:t>
      </w:r>
      <w:r>
        <w:rPr>
          <w:rFonts w:ascii="宋体" w:hAnsi="宋体" w:cs="宋体"/>
        </w:rPr>
        <w:t xml:space="preserve">: </w:t>
      </w:r>
      <w:r>
        <w:rPr>
          <w:rFonts w:ascii="宋体" w:hAnsi="宋体" w:cs="宋体" w:hint="eastAsia"/>
        </w:rPr>
        <w:t>成立</w:t>
      </w:r>
      <w:r>
        <w:rPr>
          <w:rStyle w:val="unnamed21"/>
          <w:rFonts w:ascii="宋体" w:hAnsi="宋体" w:cs="宋体" w:hint="eastAsia"/>
        </w:rPr>
        <w:t>“千名有机硅科创人才奖励基金”</w:t>
      </w:r>
      <w:r>
        <w:rPr>
          <w:rFonts w:ascii="宋体" w:hAnsi="宋体" w:cs="宋体" w:hint="eastAsia"/>
        </w:rPr>
        <w:t>管理委员会，负责评奖工作的组织实施。</w:t>
      </w:r>
      <w:r>
        <w:rPr>
          <w:rFonts w:ascii="宋体" w:cs="Times New Roman"/>
        </w:rPr>
        <w:br/>
      </w:r>
      <w:r>
        <w:rPr>
          <w:rFonts w:ascii="宋体" w:cs="宋体"/>
        </w:rPr>
        <w:t xml:space="preserve">    </w:t>
      </w:r>
      <w:r>
        <w:rPr>
          <w:rFonts w:ascii="宋体" w:hAnsi="宋体" w:cs="宋体" w:hint="eastAsia"/>
        </w:rPr>
        <w:t>第七条</w:t>
      </w:r>
      <w:r>
        <w:rPr>
          <w:rFonts w:ascii="宋体" w:hAnsi="宋体" w:cs="宋体"/>
        </w:rPr>
        <w:t xml:space="preserve">: </w:t>
      </w:r>
      <w:r>
        <w:rPr>
          <w:rFonts w:ascii="宋体" w:hAnsi="宋体" w:cs="宋体" w:hint="eastAsia"/>
        </w:rPr>
        <w:t>评奖条件：</w:t>
      </w:r>
    </w:p>
    <w:p w:rsidR="004A2E6D" w:rsidRDefault="004A2E6D" w:rsidP="009932B2">
      <w:pPr>
        <w:pStyle w:val="unnamed2"/>
        <w:spacing w:before="0" w:beforeAutospacing="0" w:after="0" w:afterAutospacing="0" w:line="360" w:lineRule="auto"/>
        <w:ind w:firstLineChars="200" w:firstLine="31680"/>
        <w:rPr>
          <w:rFonts w:ascii="宋体" w:cs="Times New Roman"/>
        </w:rPr>
      </w:pPr>
      <w:r>
        <w:rPr>
          <w:rFonts w:ascii="宋体" w:hAnsi="宋体" w:cs="宋体" w:hint="eastAsia"/>
          <w:b/>
          <w:bCs/>
        </w:rPr>
        <w:t>符合下列五条及以上条件的研究生有资格获得“千名有机硅科创人才奖励基金”：</w:t>
      </w:r>
      <w:r>
        <w:rPr>
          <w:rFonts w:ascii="宋体" w:cs="Times New Roman"/>
        </w:rPr>
        <w:br/>
      </w:r>
      <w:r>
        <w:rPr>
          <w:rFonts w:ascii="宋体" w:cs="宋体"/>
        </w:rPr>
        <w:t xml:space="preserve">    </w:t>
      </w:r>
      <w:r>
        <w:rPr>
          <w:rFonts w:ascii="宋体" w:hAnsi="宋体" w:cs="宋体"/>
        </w:rPr>
        <w:t>1</w:t>
      </w:r>
      <w:r>
        <w:rPr>
          <w:rFonts w:ascii="宋体" w:hAnsi="宋体" w:cs="宋体" w:hint="eastAsia"/>
        </w:rPr>
        <w:t>．热爱祖国、热爱科学、热爱有机硅事业；</w:t>
      </w:r>
      <w:r>
        <w:rPr>
          <w:rFonts w:ascii="宋体" w:cs="Times New Roman"/>
        </w:rPr>
        <w:br/>
      </w:r>
      <w:r>
        <w:rPr>
          <w:rFonts w:ascii="宋体" w:cs="宋体"/>
        </w:rPr>
        <w:t xml:space="preserve">    </w:t>
      </w:r>
      <w:r>
        <w:rPr>
          <w:rFonts w:ascii="宋体" w:hAnsi="宋体" w:cs="宋体"/>
        </w:rPr>
        <w:t>2</w:t>
      </w:r>
      <w:r>
        <w:rPr>
          <w:rFonts w:ascii="宋体" w:hAnsi="宋体" w:cs="宋体" w:hint="eastAsia"/>
        </w:rPr>
        <w:t>．品行端正，模范遵守国家法令和学校各项规章制度；</w:t>
      </w:r>
      <w:r>
        <w:rPr>
          <w:rFonts w:ascii="宋体" w:cs="Times New Roman"/>
        </w:rPr>
        <w:br/>
      </w:r>
      <w:r>
        <w:rPr>
          <w:rFonts w:ascii="宋体" w:cs="宋体"/>
        </w:rPr>
        <w:t xml:space="preserve">    </w:t>
      </w:r>
      <w:r>
        <w:rPr>
          <w:rFonts w:ascii="宋体" w:hAnsi="宋体" w:cs="宋体"/>
        </w:rPr>
        <w:t>3</w:t>
      </w:r>
      <w:r>
        <w:rPr>
          <w:rFonts w:ascii="宋体" w:hAnsi="宋体" w:cs="宋体" w:hint="eastAsia"/>
        </w:rPr>
        <w:t>．热爱所学专业，学习勤奋刻苦，开展的课题与有机硅相关；</w:t>
      </w:r>
      <w:r>
        <w:rPr>
          <w:rFonts w:ascii="宋体" w:hAnsi="宋体" w:cs="宋体"/>
        </w:rPr>
        <w:t xml:space="preserve"> </w:t>
      </w:r>
      <w:r>
        <w:rPr>
          <w:rFonts w:ascii="宋体" w:hAnsi="宋体" w:cs="宋体"/>
        </w:rPr>
        <w:br/>
        <w:t xml:space="preserve">    4. </w:t>
      </w:r>
      <w:r>
        <w:rPr>
          <w:rFonts w:ascii="宋体" w:hAnsi="宋体" w:cs="宋体" w:hint="eastAsia"/>
        </w:rPr>
        <w:t>在有机硅研究领域表现出较强的科研能力和创新精神，成绩优异，表现突出；</w:t>
      </w:r>
    </w:p>
    <w:p w:rsidR="004A2E6D" w:rsidRDefault="004A2E6D" w:rsidP="009932B2">
      <w:pPr>
        <w:pStyle w:val="unnamed2"/>
        <w:spacing w:before="0" w:beforeAutospacing="0" w:after="0" w:afterAutospacing="0" w:line="360" w:lineRule="auto"/>
        <w:ind w:firstLineChars="200" w:firstLine="31680"/>
        <w:rPr>
          <w:rFonts w:ascii="宋体" w:cs="Times New Roman"/>
        </w:rPr>
      </w:pPr>
      <w:r>
        <w:rPr>
          <w:rFonts w:ascii="宋体" w:hAnsi="宋体" w:cs="宋体"/>
        </w:rPr>
        <w:t xml:space="preserve">5. </w:t>
      </w:r>
      <w:r>
        <w:rPr>
          <w:rFonts w:ascii="宋体" w:hAnsi="宋体" w:cs="宋体" w:hint="eastAsia"/>
        </w:rPr>
        <w:t>攻读学位期间发表专利或在国内外核心刊物上发表内容有关的学术论文；</w:t>
      </w:r>
    </w:p>
    <w:p w:rsidR="004A2E6D" w:rsidRDefault="004A2E6D" w:rsidP="009932B2">
      <w:pPr>
        <w:pStyle w:val="unnamed2"/>
        <w:spacing w:before="0" w:beforeAutospacing="0" w:after="0" w:afterAutospacing="0" w:line="360" w:lineRule="auto"/>
        <w:ind w:firstLineChars="200" w:firstLine="31680"/>
        <w:jc w:val="both"/>
        <w:rPr>
          <w:rFonts w:ascii="宋体" w:cs="Times New Roman"/>
        </w:rPr>
      </w:pPr>
      <w:r>
        <w:rPr>
          <w:rFonts w:ascii="宋体" w:hAnsi="宋体" w:cs="宋体"/>
        </w:rPr>
        <w:t xml:space="preserve">6. </w:t>
      </w:r>
      <w:r>
        <w:rPr>
          <w:rFonts w:ascii="宋体" w:hAnsi="宋体" w:cs="宋体" w:hint="eastAsia"/>
        </w:rPr>
        <w:t>取得较好经济、社会效益的应用研究成果。</w:t>
      </w:r>
      <w:r>
        <w:rPr>
          <w:rFonts w:ascii="宋体" w:cs="宋体"/>
        </w:rPr>
        <w:br/>
      </w:r>
      <w:r>
        <w:rPr>
          <w:rFonts w:ascii="宋体" w:hAnsi="宋体" w:cs="宋体"/>
        </w:rPr>
        <w:t xml:space="preserve">    7. </w:t>
      </w:r>
      <w:r>
        <w:rPr>
          <w:rFonts w:ascii="宋体" w:hAnsi="宋体" w:cs="宋体" w:hint="eastAsia"/>
        </w:rPr>
        <w:t>对宝龙达集团公司做出过直接贡献。</w:t>
      </w:r>
    </w:p>
    <w:p w:rsidR="004A2E6D" w:rsidRDefault="004A2E6D" w:rsidP="009932B2">
      <w:pPr>
        <w:pStyle w:val="unnamed2"/>
        <w:spacing w:before="0" w:beforeAutospacing="0" w:after="0" w:afterAutospacing="0" w:line="360" w:lineRule="auto"/>
        <w:ind w:firstLineChars="200" w:firstLine="31680"/>
        <w:jc w:val="both"/>
        <w:rPr>
          <w:rFonts w:ascii="宋体" w:cs="Times New Roman"/>
        </w:rPr>
      </w:pPr>
      <w:r>
        <w:rPr>
          <w:rFonts w:ascii="宋体" w:hAnsi="宋体" w:cs="宋体"/>
        </w:rPr>
        <w:t xml:space="preserve">8. </w:t>
      </w:r>
      <w:r>
        <w:rPr>
          <w:rFonts w:ascii="宋体" w:hAnsi="宋体" w:cs="宋体" w:hint="eastAsia"/>
        </w:rPr>
        <w:t>有志于到宝龙达集团长期工作、施展才华。</w:t>
      </w:r>
      <w:r>
        <w:rPr>
          <w:rFonts w:ascii="宋体" w:cs="Times New Roman"/>
        </w:rPr>
        <w:br/>
      </w:r>
      <w:r>
        <w:rPr>
          <w:rFonts w:ascii="宋体" w:cs="宋体"/>
        </w:rPr>
        <w:t xml:space="preserve">    </w:t>
      </w:r>
      <w:r>
        <w:rPr>
          <w:rFonts w:ascii="宋体" w:hAnsi="宋体" w:cs="宋体" w:hint="eastAsia"/>
        </w:rPr>
        <w:t>第八条</w:t>
      </w:r>
      <w:r>
        <w:rPr>
          <w:rFonts w:ascii="宋体" w:hAnsi="宋体" w:cs="宋体"/>
        </w:rPr>
        <w:t xml:space="preserve">: </w:t>
      </w:r>
      <w:r>
        <w:rPr>
          <w:rFonts w:ascii="宋体" w:hAnsi="宋体" w:cs="宋体" w:hint="eastAsia"/>
        </w:rPr>
        <w:t>申报和评奖程序</w:t>
      </w:r>
      <w:r>
        <w:rPr>
          <w:rFonts w:ascii="宋体" w:cs="Times New Roman"/>
        </w:rPr>
        <w:br/>
      </w:r>
      <w:r>
        <w:rPr>
          <w:rFonts w:ascii="宋体" w:cs="宋体"/>
        </w:rPr>
        <w:t xml:space="preserve">    </w:t>
      </w:r>
      <w:r>
        <w:rPr>
          <w:rFonts w:ascii="宋体" w:hAnsi="宋体" w:cs="宋体"/>
        </w:rPr>
        <w:t>1</w:t>
      </w:r>
      <w:r>
        <w:rPr>
          <w:rFonts w:ascii="宋体" w:hAnsi="宋体" w:cs="宋体" w:hint="eastAsia"/>
        </w:rPr>
        <w:t>．导师推荐：导师提出表现优秀、应该得奖的学生名单，并附学生材料。</w:t>
      </w:r>
    </w:p>
    <w:p w:rsidR="004A2E6D" w:rsidRDefault="004A2E6D" w:rsidP="009932B2">
      <w:pPr>
        <w:pStyle w:val="unnamed2"/>
        <w:spacing w:before="0" w:beforeAutospacing="0" w:after="0" w:afterAutospacing="0" w:line="360" w:lineRule="auto"/>
        <w:ind w:firstLineChars="200" w:firstLine="31680"/>
        <w:jc w:val="both"/>
        <w:rPr>
          <w:rFonts w:ascii="宋体" w:cs="Times New Roman"/>
        </w:rPr>
      </w:pPr>
      <w:r>
        <w:rPr>
          <w:rFonts w:ascii="宋体" w:hAnsi="宋体" w:cs="宋体"/>
        </w:rPr>
        <w:t xml:space="preserve">2. </w:t>
      </w:r>
      <w:r>
        <w:rPr>
          <w:rFonts w:ascii="宋体" w:hAnsi="宋体" w:cs="宋体" w:hint="eastAsia"/>
        </w:rPr>
        <w:t>研究生自荐：个人根据</w:t>
      </w:r>
      <w:r>
        <w:rPr>
          <w:rFonts w:ascii="宋体" w:hAnsi="宋体" w:cs="宋体"/>
        </w:rPr>
        <w:t>"</w:t>
      </w:r>
      <w:r>
        <w:rPr>
          <w:rFonts w:ascii="宋体" w:hAnsi="宋体" w:cs="宋体" w:hint="eastAsia"/>
        </w:rPr>
        <w:t>评奖条件</w:t>
      </w:r>
      <w:r>
        <w:rPr>
          <w:rFonts w:ascii="宋体" w:hAnsi="宋体" w:cs="宋体"/>
        </w:rPr>
        <w:t>"</w:t>
      </w:r>
      <w:r>
        <w:rPr>
          <w:rFonts w:ascii="宋体" w:hAnsi="宋体" w:cs="宋体" w:hint="eastAsia"/>
        </w:rPr>
        <w:t>向</w:t>
      </w:r>
      <w:r>
        <w:rPr>
          <w:rStyle w:val="unnamed21"/>
          <w:rFonts w:ascii="宋体" w:hAnsi="宋体" w:cs="宋体" w:hint="eastAsia"/>
        </w:rPr>
        <w:t>“千名有机硅科创人才奖励基金”</w:t>
      </w:r>
      <w:r>
        <w:rPr>
          <w:rFonts w:ascii="宋体" w:hAnsi="宋体" w:cs="宋体" w:hint="eastAsia"/>
        </w:rPr>
        <w:t>管理委员会办公室提出申请，填写</w:t>
      </w:r>
      <w:r>
        <w:rPr>
          <w:rStyle w:val="unnamed21"/>
          <w:rFonts w:ascii="宋体" w:hAnsi="宋体" w:cs="宋体" w:hint="eastAsia"/>
        </w:rPr>
        <w:t>“千名有机硅科创人才奖励基金”</w:t>
      </w:r>
      <w:r>
        <w:rPr>
          <w:rFonts w:ascii="宋体" w:hAnsi="宋体" w:cs="宋体" w:hint="eastAsia"/>
        </w:rPr>
        <w:t>申报表</w:t>
      </w:r>
      <w:r>
        <w:rPr>
          <w:rFonts w:ascii="宋体" w:hAnsi="宋体" w:cs="宋体"/>
        </w:rPr>
        <w:t>"</w:t>
      </w:r>
      <w:r>
        <w:rPr>
          <w:rFonts w:ascii="宋体" w:hAnsi="宋体" w:cs="宋体" w:hint="eastAsia"/>
        </w:rPr>
        <w:t>；</w:t>
      </w:r>
      <w:r>
        <w:rPr>
          <w:rFonts w:ascii="宋体" w:cs="Times New Roman"/>
        </w:rPr>
        <w:br/>
      </w:r>
      <w:r>
        <w:rPr>
          <w:rFonts w:ascii="宋体" w:cs="宋体"/>
        </w:rPr>
        <w:t xml:space="preserve">    </w:t>
      </w:r>
      <w:r>
        <w:rPr>
          <w:rFonts w:ascii="宋体" w:hAnsi="宋体" w:cs="宋体"/>
        </w:rPr>
        <w:t>2</w:t>
      </w:r>
      <w:r>
        <w:rPr>
          <w:rFonts w:ascii="宋体" w:hAnsi="宋体" w:cs="宋体" w:hint="eastAsia"/>
        </w:rPr>
        <w:t>．认定初选名单：</w:t>
      </w:r>
      <w:r>
        <w:rPr>
          <w:rStyle w:val="unnamed21"/>
          <w:rFonts w:ascii="宋体" w:hAnsi="宋体" w:cs="宋体" w:hint="eastAsia"/>
        </w:rPr>
        <w:t>“千名有机硅科创人才奖励基金”</w:t>
      </w:r>
      <w:r>
        <w:rPr>
          <w:rFonts w:ascii="宋体" w:hAnsi="宋体" w:cs="宋体" w:hint="eastAsia"/>
        </w:rPr>
        <w:t>管理委员会办公室对所报材料进行初审，并部分听取班级、党、团支部及导师的意见后，提出推荐名单；</w:t>
      </w:r>
      <w:r>
        <w:rPr>
          <w:rFonts w:ascii="宋体" w:cs="Times New Roman"/>
        </w:rPr>
        <w:br/>
      </w:r>
      <w:r>
        <w:rPr>
          <w:rFonts w:ascii="宋体" w:cs="宋体"/>
        </w:rPr>
        <w:t xml:space="preserve">    </w:t>
      </w:r>
      <w:r>
        <w:rPr>
          <w:rFonts w:ascii="宋体" w:hAnsi="宋体" w:cs="宋体"/>
        </w:rPr>
        <w:t>3</w:t>
      </w:r>
      <w:r>
        <w:rPr>
          <w:rFonts w:ascii="宋体" w:hAnsi="宋体" w:cs="宋体" w:hint="eastAsia"/>
        </w:rPr>
        <w:t>．确定得奖名单：</w:t>
      </w:r>
      <w:r>
        <w:rPr>
          <w:rStyle w:val="unnamed21"/>
          <w:rFonts w:ascii="宋体" w:hAnsi="宋体" w:cs="宋体" w:hint="eastAsia"/>
        </w:rPr>
        <w:t>“千名有机硅科创人才奖励基金”</w:t>
      </w:r>
      <w:r>
        <w:rPr>
          <w:rFonts w:ascii="宋体" w:hAnsi="宋体" w:cs="宋体" w:hint="eastAsia"/>
        </w:rPr>
        <w:t>管理委员会办公室组织专家评审会对推荐人员进行评审，确定的获奖名单，报</w:t>
      </w:r>
      <w:r>
        <w:rPr>
          <w:rStyle w:val="unnamed21"/>
          <w:rFonts w:ascii="宋体" w:hAnsi="宋体" w:cs="宋体" w:hint="eastAsia"/>
        </w:rPr>
        <w:t>“千名有机硅科创人才奖励基金”</w:t>
      </w:r>
      <w:r>
        <w:rPr>
          <w:rStyle w:val="unnamed21"/>
          <w:rFonts w:ascii="宋体" w:hAnsi="宋体" w:cs="宋体"/>
        </w:rPr>
        <w:t xml:space="preserve"> </w:t>
      </w:r>
      <w:r>
        <w:rPr>
          <w:rFonts w:ascii="宋体" w:hAnsi="宋体" w:cs="宋体" w:hint="eastAsia"/>
        </w:rPr>
        <w:t>管理委员会审批。</w:t>
      </w:r>
      <w:r>
        <w:rPr>
          <w:rFonts w:ascii="宋体" w:cs="Times New Roman"/>
        </w:rPr>
        <w:br/>
      </w:r>
      <w:r>
        <w:rPr>
          <w:rFonts w:ascii="宋体" w:cs="宋体"/>
        </w:rPr>
        <w:t xml:space="preserve">    </w:t>
      </w:r>
      <w:r>
        <w:rPr>
          <w:rFonts w:ascii="宋体" w:hAnsi="宋体" w:cs="宋体" w:hint="eastAsia"/>
        </w:rPr>
        <w:t>第九条</w:t>
      </w:r>
      <w:r>
        <w:rPr>
          <w:rFonts w:ascii="宋体" w:hAnsi="宋体" w:cs="宋体"/>
        </w:rPr>
        <w:t xml:space="preserve">: </w:t>
      </w:r>
      <w:r>
        <w:rPr>
          <w:rFonts w:ascii="宋体" w:hAnsi="宋体" w:cs="宋体" w:hint="eastAsia"/>
        </w:rPr>
        <w:t>获奖名单在</w:t>
      </w:r>
      <w:r w:rsidRPr="002D155D">
        <w:rPr>
          <w:rFonts w:ascii="宋体" w:hAnsi="宋体" w:cs="宋体" w:hint="eastAsia"/>
          <w:color w:val="auto"/>
        </w:rPr>
        <w:t>集团公司网站</w:t>
      </w:r>
      <w:r>
        <w:rPr>
          <w:rFonts w:ascii="宋体" w:hAnsi="宋体" w:cs="宋体" w:hint="eastAsia"/>
        </w:rPr>
        <w:t>上公布，并举办仪式对获奖研究生进行表彰，颁发奖励证书和奖学金。</w:t>
      </w:r>
      <w:r>
        <w:rPr>
          <w:rFonts w:ascii="宋体" w:cs="Times New Roman"/>
          <w:b/>
          <w:bCs/>
          <w:color w:val="002346"/>
        </w:rPr>
        <w:br/>
      </w:r>
      <w:r>
        <w:rPr>
          <w:rFonts w:ascii="宋体" w:cs="宋体"/>
          <w:b/>
          <w:bCs/>
          <w:color w:val="002346"/>
        </w:rPr>
        <w:t xml:space="preserve">                           </w:t>
      </w:r>
      <w:r>
        <w:rPr>
          <w:rFonts w:ascii="宋体" w:hAnsi="宋体" w:cs="宋体" w:hint="eastAsia"/>
          <w:b/>
          <w:bCs/>
          <w:color w:val="002346"/>
          <w:sz w:val="28"/>
          <w:szCs w:val="28"/>
        </w:rPr>
        <w:t>第三章</w:t>
      </w:r>
      <w:r>
        <w:rPr>
          <w:rFonts w:ascii="宋体" w:hAnsi="宋体" w:cs="宋体"/>
          <w:b/>
          <w:bCs/>
          <w:color w:val="002346"/>
          <w:sz w:val="28"/>
          <w:szCs w:val="28"/>
        </w:rPr>
        <w:t xml:space="preserve"> </w:t>
      </w:r>
      <w:r>
        <w:rPr>
          <w:rFonts w:ascii="宋体" w:hAnsi="宋体" w:cs="宋体" w:hint="eastAsia"/>
          <w:b/>
          <w:bCs/>
          <w:color w:val="002346"/>
          <w:sz w:val="28"/>
          <w:szCs w:val="28"/>
        </w:rPr>
        <w:t>基金管理</w:t>
      </w:r>
      <w:r>
        <w:rPr>
          <w:rFonts w:ascii="宋体" w:cs="Times New Roman"/>
          <w:sz w:val="28"/>
          <w:szCs w:val="28"/>
        </w:rPr>
        <w:br/>
      </w:r>
      <w:r>
        <w:rPr>
          <w:rFonts w:ascii="宋体" w:cs="宋体"/>
          <w:sz w:val="28"/>
          <w:szCs w:val="28"/>
        </w:rPr>
        <w:t xml:space="preserve">    </w:t>
      </w:r>
      <w:r>
        <w:rPr>
          <w:rFonts w:ascii="宋体" w:hAnsi="宋体" w:cs="宋体" w:hint="eastAsia"/>
        </w:rPr>
        <w:t>第十条</w:t>
      </w:r>
      <w:r>
        <w:rPr>
          <w:rFonts w:ascii="宋体" w:hAnsi="宋体" w:cs="宋体"/>
        </w:rPr>
        <w:t xml:space="preserve">: </w:t>
      </w:r>
      <w:r>
        <w:rPr>
          <w:rStyle w:val="unnamed21"/>
          <w:rFonts w:ascii="宋体" w:hAnsi="宋体" w:cs="宋体" w:hint="eastAsia"/>
        </w:rPr>
        <w:t>“千名有机硅科创人才奖励基金”</w:t>
      </w:r>
      <w:r>
        <w:rPr>
          <w:rFonts w:ascii="宋体" w:hAnsi="宋体" w:cs="宋体" w:hint="eastAsia"/>
        </w:rPr>
        <w:t>管理委员会由</w:t>
      </w:r>
      <w:r>
        <w:rPr>
          <w:rFonts w:ascii="宋体" w:hAnsi="宋体" w:cs="宋体"/>
        </w:rPr>
        <w:t>5</w:t>
      </w:r>
      <w:r>
        <w:rPr>
          <w:rFonts w:ascii="宋体" w:hAnsi="宋体" w:cs="宋体" w:hint="eastAsia"/>
        </w:rPr>
        <w:t>～</w:t>
      </w:r>
      <w:r>
        <w:rPr>
          <w:rFonts w:ascii="宋体" w:hAnsi="宋体" w:cs="宋体"/>
        </w:rPr>
        <w:t>7</w:t>
      </w:r>
      <w:r>
        <w:rPr>
          <w:rFonts w:ascii="宋体" w:hAnsi="宋体" w:cs="宋体" w:hint="eastAsia"/>
        </w:rPr>
        <w:t>人组成，任期</w:t>
      </w:r>
      <w:r>
        <w:rPr>
          <w:rFonts w:ascii="宋体" w:hAnsi="宋体" w:cs="宋体"/>
        </w:rPr>
        <w:t>5</w:t>
      </w:r>
      <w:r>
        <w:rPr>
          <w:rFonts w:ascii="宋体" w:hAnsi="宋体" w:cs="宋体" w:hint="eastAsia"/>
        </w:rPr>
        <w:t>年。委员会设主任一人、副主任两人、秘书长一人。委员会成员报山东宝龙达实业集团备案。</w:t>
      </w:r>
      <w:r>
        <w:rPr>
          <w:rFonts w:ascii="宋体" w:hAnsi="宋体" w:cs="宋体" w:hint="eastAsia"/>
          <w:b/>
          <w:bCs/>
        </w:rPr>
        <w:t>“千名有机硅科创人才奖励基金”</w:t>
      </w:r>
      <w:r>
        <w:rPr>
          <w:rFonts w:ascii="宋体" w:hAnsi="宋体" w:cs="宋体"/>
          <w:b/>
          <w:bCs/>
        </w:rPr>
        <w:t xml:space="preserve"> </w:t>
      </w:r>
      <w:r>
        <w:rPr>
          <w:rFonts w:ascii="宋体" w:hAnsi="宋体" w:cs="宋体" w:hint="eastAsia"/>
          <w:b/>
          <w:bCs/>
        </w:rPr>
        <w:t>管理委员会设在“山东大学宝龙达共建有机硅实验室”，由秘书长负责委员会的日常工作。</w:t>
      </w:r>
      <w:r>
        <w:rPr>
          <w:rFonts w:ascii="宋体" w:cs="Times New Roman"/>
        </w:rPr>
        <w:br/>
      </w:r>
      <w:r>
        <w:rPr>
          <w:rFonts w:ascii="宋体" w:cs="宋体"/>
        </w:rPr>
        <w:t xml:space="preserve">    </w:t>
      </w:r>
      <w:r>
        <w:rPr>
          <w:rFonts w:ascii="宋体" w:hAnsi="宋体" w:cs="宋体" w:hint="eastAsia"/>
        </w:rPr>
        <w:t>第十一条：</w:t>
      </w:r>
      <w:r>
        <w:rPr>
          <w:rStyle w:val="unnamed21"/>
          <w:rFonts w:ascii="宋体" w:hAnsi="宋体" w:cs="宋体" w:hint="eastAsia"/>
        </w:rPr>
        <w:t>“千名有机硅科创人才奖励基金”</w:t>
      </w:r>
      <w:r>
        <w:rPr>
          <w:rFonts w:ascii="宋体" w:hAnsi="宋体" w:cs="宋体" w:hint="eastAsia"/>
        </w:rPr>
        <w:t>管理委员会履行以下职责：</w:t>
      </w:r>
      <w:r>
        <w:rPr>
          <w:rFonts w:ascii="宋体" w:cs="Times New Roman"/>
        </w:rPr>
        <w:br/>
      </w:r>
      <w:r>
        <w:rPr>
          <w:rFonts w:ascii="宋体" w:cs="宋体"/>
        </w:rPr>
        <w:t xml:space="preserve">    </w:t>
      </w:r>
      <w:r>
        <w:rPr>
          <w:rFonts w:ascii="宋体" w:hAnsi="宋体" w:cs="宋体"/>
        </w:rPr>
        <w:t>1</w:t>
      </w:r>
      <w:r>
        <w:rPr>
          <w:rFonts w:ascii="宋体" w:hAnsi="宋体" w:cs="宋体" w:hint="eastAsia"/>
        </w:rPr>
        <w:t>．制定每年奖学金的奖励名额；</w:t>
      </w:r>
      <w:r>
        <w:rPr>
          <w:rFonts w:ascii="宋体" w:hAnsi="宋体" w:cs="宋体"/>
        </w:rPr>
        <w:t xml:space="preserve"> </w:t>
      </w:r>
      <w:r>
        <w:rPr>
          <w:rFonts w:ascii="宋体" w:hAnsi="宋体" w:cs="宋体"/>
        </w:rPr>
        <w:br/>
        <w:t xml:space="preserve">    2</w:t>
      </w:r>
      <w:r>
        <w:rPr>
          <w:rFonts w:ascii="宋体" w:hAnsi="宋体" w:cs="宋体" w:hint="eastAsia"/>
        </w:rPr>
        <w:t>．作出授予奖学金的决定，通过授予奖学金人员的名单；</w:t>
      </w:r>
      <w:r>
        <w:rPr>
          <w:rFonts w:ascii="宋体" w:cs="Times New Roman"/>
        </w:rPr>
        <w:br/>
      </w:r>
      <w:r>
        <w:rPr>
          <w:rFonts w:ascii="宋体" w:cs="宋体"/>
        </w:rPr>
        <w:t xml:space="preserve">    </w:t>
      </w:r>
      <w:r>
        <w:rPr>
          <w:rFonts w:ascii="宋体" w:hAnsi="宋体" w:cs="宋体"/>
        </w:rPr>
        <w:t>3</w:t>
      </w:r>
      <w:r>
        <w:rPr>
          <w:rFonts w:ascii="宋体" w:hAnsi="宋体" w:cs="宋体" w:hint="eastAsia"/>
        </w:rPr>
        <w:t>．管理本奖基金；</w:t>
      </w:r>
      <w:r>
        <w:rPr>
          <w:rFonts w:ascii="宋体" w:hAnsi="宋体" w:cs="宋体"/>
        </w:rPr>
        <w:t xml:space="preserve">  </w:t>
      </w:r>
    </w:p>
    <w:p w:rsidR="004A2E6D" w:rsidRDefault="004A2E6D" w:rsidP="009932B2">
      <w:pPr>
        <w:pStyle w:val="unnamed2"/>
        <w:spacing w:before="0" w:beforeAutospacing="0" w:after="0" w:afterAutospacing="0" w:line="360" w:lineRule="auto"/>
        <w:ind w:firstLineChars="200" w:firstLine="31680"/>
        <w:jc w:val="both"/>
        <w:rPr>
          <w:rFonts w:ascii="宋体" w:cs="Times New Roman"/>
        </w:rPr>
      </w:pPr>
      <w:r>
        <w:rPr>
          <w:rFonts w:ascii="宋体" w:hAnsi="宋体" w:cs="宋体"/>
        </w:rPr>
        <w:t>4</w:t>
      </w:r>
      <w:r>
        <w:rPr>
          <w:rFonts w:ascii="宋体" w:hAnsi="宋体" w:cs="宋体" w:hint="eastAsia"/>
        </w:rPr>
        <w:t>．制定和修改章程。</w:t>
      </w:r>
      <w:r>
        <w:rPr>
          <w:rFonts w:ascii="宋体" w:cs="Times New Roman"/>
        </w:rPr>
        <w:br/>
      </w:r>
      <w:r>
        <w:rPr>
          <w:rFonts w:ascii="宋体" w:cs="宋体"/>
        </w:rPr>
        <w:t xml:space="preserve">    </w:t>
      </w:r>
      <w:r>
        <w:rPr>
          <w:rFonts w:ascii="宋体" w:hAnsi="宋体" w:cs="宋体" w:hint="eastAsia"/>
        </w:rPr>
        <w:t>第十二条：基金获取的利息、或通过经营取得的收入用于颁发奖学金、评奖活动、日常办公费用等方面的开支。</w:t>
      </w:r>
      <w:r>
        <w:rPr>
          <w:rFonts w:ascii="宋体" w:cs="Times New Roman"/>
        </w:rPr>
        <w:br/>
      </w:r>
      <w:r>
        <w:rPr>
          <w:rFonts w:ascii="宋体" w:cs="宋体"/>
        </w:rPr>
        <w:t xml:space="preserve">                            </w:t>
      </w:r>
      <w:r>
        <w:rPr>
          <w:rFonts w:ascii="宋体" w:cs="宋体"/>
          <w:sz w:val="28"/>
          <w:szCs w:val="28"/>
        </w:rPr>
        <w:t xml:space="preserve"> </w:t>
      </w:r>
      <w:r>
        <w:rPr>
          <w:rFonts w:ascii="宋体" w:hAnsi="宋体" w:cs="宋体" w:hint="eastAsia"/>
          <w:b/>
          <w:bCs/>
          <w:color w:val="002346"/>
          <w:sz w:val="28"/>
          <w:szCs w:val="28"/>
        </w:rPr>
        <w:t>第四章</w:t>
      </w:r>
      <w:r>
        <w:rPr>
          <w:rFonts w:ascii="宋体" w:hAnsi="宋体" w:cs="宋体"/>
          <w:b/>
          <w:bCs/>
          <w:color w:val="002346"/>
          <w:sz w:val="28"/>
          <w:szCs w:val="28"/>
        </w:rPr>
        <w:t xml:space="preserve"> </w:t>
      </w:r>
      <w:r>
        <w:rPr>
          <w:rFonts w:ascii="宋体" w:hAnsi="宋体" w:cs="宋体" w:hint="eastAsia"/>
          <w:b/>
          <w:bCs/>
          <w:color w:val="002346"/>
          <w:sz w:val="28"/>
          <w:szCs w:val="28"/>
        </w:rPr>
        <w:t>附</w:t>
      </w:r>
      <w:r>
        <w:rPr>
          <w:rFonts w:ascii="宋体" w:hAnsi="宋体" w:cs="宋体"/>
          <w:b/>
          <w:bCs/>
          <w:color w:val="002346"/>
          <w:sz w:val="28"/>
          <w:szCs w:val="28"/>
        </w:rPr>
        <w:t xml:space="preserve"> </w:t>
      </w:r>
      <w:r>
        <w:rPr>
          <w:rFonts w:ascii="宋体" w:hAnsi="宋体" w:cs="宋体" w:hint="eastAsia"/>
          <w:b/>
          <w:bCs/>
          <w:color w:val="002346"/>
          <w:sz w:val="28"/>
          <w:szCs w:val="28"/>
        </w:rPr>
        <w:t>则</w:t>
      </w:r>
      <w:r>
        <w:rPr>
          <w:rFonts w:ascii="宋体" w:cs="Times New Roman"/>
          <w:sz w:val="28"/>
          <w:szCs w:val="28"/>
        </w:rPr>
        <w:br/>
      </w:r>
      <w:r>
        <w:rPr>
          <w:rFonts w:ascii="宋体" w:cs="宋体"/>
          <w:sz w:val="28"/>
          <w:szCs w:val="28"/>
        </w:rPr>
        <w:t xml:space="preserve">    </w:t>
      </w:r>
      <w:r>
        <w:rPr>
          <w:rFonts w:ascii="宋体" w:hAnsi="宋体" w:cs="宋体" w:hint="eastAsia"/>
        </w:rPr>
        <w:t>第十三条：奖学金申报与评审工作于每学年结束时开始，由</w:t>
      </w:r>
      <w:r>
        <w:rPr>
          <w:rStyle w:val="unnamed21"/>
          <w:rFonts w:ascii="宋体" w:hAnsi="宋体" w:cs="宋体" w:hint="eastAsia"/>
        </w:rPr>
        <w:t>“千名有机硅科创人才奖励基金”</w:t>
      </w:r>
      <w:r>
        <w:rPr>
          <w:rFonts w:ascii="宋体" w:hAnsi="宋体" w:cs="宋体" w:hint="eastAsia"/>
        </w:rPr>
        <w:t>管理委员会办公室发布通知，下学年初评审结束，每年</w:t>
      </w:r>
      <w:r>
        <w:rPr>
          <w:rFonts w:ascii="宋体" w:hAnsi="宋体" w:cs="宋体"/>
        </w:rPr>
        <w:t>12</w:t>
      </w:r>
      <w:r>
        <w:rPr>
          <w:rFonts w:ascii="宋体" w:hAnsi="宋体" w:cs="宋体" w:hint="eastAsia"/>
        </w:rPr>
        <w:t>月份底前举行颁奖仪式。</w:t>
      </w:r>
      <w:r>
        <w:rPr>
          <w:rFonts w:ascii="宋体" w:cs="Times New Roman"/>
        </w:rPr>
        <w:br/>
      </w:r>
      <w:r>
        <w:rPr>
          <w:rFonts w:ascii="宋体" w:cs="宋体"/>
        </w:rPr>
        <w:t xml:space="preserve">    </w:t>
      </w:r>
      <w:r>
        <w:rPr>
          <w:rFonts w:ascii="宋体" w:hAnsi="宋体" w:cs="宋体" w:hint="eastAsia"/>
        </w:rPr>
        <w:t>第十四条：本章程自发布之日起实施。</w:t>
      </w:r>
      <w:r>
        <w:rPr>
          <w:rFonts w:ascii="宋体" w:cs="Times New Roman"/>
        </w:rPr>
        <w:br/>
      </w:r>
      <w:r>
        <w:rPr>
          <w:rFonts w:ascii="宋体" w:cs="宋体"/>
        </w:rPr>
        <w:t xml:space="preserve">    </w:t>
      </w:r>
      <w:r>
        <w:rPr>
          <w:rFonts w:ascii="宋体" w:hAnsi="宋体" w:cs="宋体" w:hint="eastAsia"/>
        </w:rPr>
        <w:t>第十五条：本章程由</w:t>
      </w:r>
      <w:r>
        <w:rPr>
          <w:rStyle w:val="unnamed21"/>
          <w:rFonts w:ascii="宋体" w:hAnsi="宋体" w:cs="宋体" w:hint="eastAsia"/>
        </w:rPr>
        <w:t>“千名有机硅科创人才奖励基金”</w:t>
      </w:r>
      <w:r>
        <w:rPr>
          <w:rFonts w:ascii="宋体" w:hAnsi="宋体" w:cs="宋体" w:hint="eastAsia"/>
        </w:rPr>
        <w:t>管理委员会负责解释。</w:t>
      </w:r>
      <w:r>
        <w:rPr>
          <w:rFonts w:ascii="宋体" w:cs="Times New Roman"/>
        </w:rPr>
        <w:br/>
      </w:r>
      <w:r>
        <w:rPr>
          <w:rFonts w:ascii="宋体" w:cs="宋体"/>
        </w:rPr>
        <w:t xml:space="preserve">    </w:t>
      </w:r>
      <w:r>
        <w:rPr>
          <w:rFonts w:ascii="宋体" w:cs="宋体" w:hint="eastAsia"/>
        </w:rPr>
        <w:t>第十六条：第一届</w:t>
      </w:r>
      <w:r>
        <w:rPr>
          <w:rStyle w:val="unnamed21"/>
          <w:rFonts w:ascii="宋体" w:hAnsi="宋体" w:cs="宋体" w:hint="eastAsia"/>
          <w:b/>
          <w:bCs/>
        </w:rPr>
        <w:t>“千名有机硅科创人才奖励基金”</w:t>
      </w:r>
      <w:r>
        <w:rPr>
          <w:rFonts w:ascii="宋体" w:hAnsi="宋体" w:cs="宋体" w:hint="eastAsia"/>
          <w:b/>
          <w:bCs/>
        </w:rPr>
        <w:t>管理委员会由下列人员组成：</w:t>
      </w:r>
    </w:p>
    <w:p w:rsidR="004A2E6D" w:rsidRPr="00A55003" w:rsidRDefault="004A2E6D" w:rsidP="009932B2">
      <w:pPr>
        <w:pStyle w:val="unnamed2"/>
        <w:spacing w:before="0" w:beforeAutospacing="0" w:after="0" w:afterAutospacing="0" w:line="360" w:lineRule="auto"/>
        <w:ind w:firstLineChars="200" w:firstLine="31680"/>
        <w:rPr>
          <w:rFonts w:ascii="宋体" w:cs="Times New Roman"/>
          <w:b/>
          <w:bCs/>
        </w:rPr>
      </w:pPr>
      <w:r w:rsidRPr="00A55003">
        <w:rPr>
          <w:rFonts w:ascii="宋体" w:hAnsi="宋体" w:cs="宋体" w:hint="eastAsia"/>
          <w:b/>
          <w:bCs/>
        </w:rPr>
        <w:t>主</w:t>
      </w:r>
      <w:r w:rsidRPr="00A55003">
        <w:rPr>
          <w:rFonts w:ascii="宋体" w:hAnsi="宋体" w:cs="宋体"/>
          <w:b/>
          <w:bCs/>
        </w:rPr>
        <w:t xml:space="preserve">  </w:t>
      </w:r>
      <w:r w:rsidRPr="00A55003">
        <w:rPr>
          <w:rFonts w:ascii="宋体" w:hAnsi="宋体" w:cs="宋体" w:hint="eastAsia"/>
          <w:b/>
          <w:bCs/>
        </w:rPr>
        <w:t>任：冯圣玉（山东大学二级</w:t>
      </w:r>
      <w:r w:rsidRPr="00A55003">
        <w:rPr>
          <w:rStyle w:val="HTMLSample"/>
          <w:rFonts w:hint="eastAsia"/>
          <w:b/>
        </w:rPr>
        <w:t>岗</w:t>
      </w:r>
      <w:r w:rsidRPr="00A55003">
        <w:rPr>
          <w:rFonts w:ascii="宋体" w:hAnsi="宋体" w:cs="宋体" w:hint="eastAsia"/>
          <w:b/>
          <w:bCs/>
        </w:rPr>
        <w:t>教授）</w:t>
      </w:r>
      <w:r w:rsidRPr="00A55003">
        <w:rPr>
          <w:rFonts w:ascii="宋体" w:cs="Times New Roman"/>
          <w:b/>
          <w:bCs/>
        </w:rPr>
        <w:br/>
      </w:r>
      <w:r w:rsidRPr="00A55003">
        <w:rPr>
          <w:rFonts w:ascii="宋体" w:cs="宋体"/>
          <w:b/>
          <w:bCs/>
        </w:rPr>
        <w:t xml:space="preserve">    </w:t>
      </w:r>
      <w:r w:rsidRPr="00A55003">
        <w:rPr>
          <w:rFonts w:ascii="宋体" w:hAnsi="宋体" w:cs="宋体" w:hint="eastAsia"/>
          <w:b/>
          <w:bCs/>
        </w:rPr>
        <w:t>副主任：曾庆铭、刘少杰</w:t>
      </w:r>
      <w:r w:rsidRPr="00A55003">
        <w:rPr>
          <w:rFonts w:ascii="宋体" w:cs="Times New Roman"/>
          <w:b/>
          <w:bCs/>
        </w:rPr>
        <w:br/>
      </w:r>
      <w:r w:rsidRPr="00A55003">
        <w:rPr>
          <w:rFonts w:ascii="宋体" w:cs="宋体"/>
          <w:b/>
          <w:bCs/>
        </w:rPr>
        <w:t xml:space="preserve">    </w:t>
      </w:r>
      <w:r w:rsidRPr="00A55003">
        <w:rPr>
          <w:rFonts w:ascii="宋体" w:hAnsi="宋体" w:cs="宋体" w:hint="eastAsia"/>
          <w:b/>
          <w:bCs/>
        </w:rPr>
        <w:t>秘书长：刘少杰（兼）</w:t>
      </w:r>
      <w:r w:rsidRPr="00A55003">
        <w:rPr>
          <w:rFonts w:ascii="宋体" w:cs="Times New Roman"/>
          <w:b/>
          <w:bCs/>
        </w:rPr>
        <w:br/>
      </w:r>
      <w:r w:rsidRPr="00A55003">
        <w:rPr>
          <w:rFonts w:ascii="宋体" w:cs="宋体"/>
          <w:b/>
          <w:bCs/>
        </w:rPr>
        <w:t xml:space="preserve">    </w:t>
      </w:r>
      <w:r w:rsidRPr="00A55003">
        <w:rPr>
          <w:rFonts w:ascii="宋体" w:hAnsi="宋体" w:cs="宋体" w:hint="eastAsia"/>
          <w:b/>
          <w:bCs/>
        </w:rPr>
        <w:t>委　员：侯万国（山东大学二级</w:t>
      </w:r>
      <w:r w:rsidRPr="00A55003">
        <w:rPr>
          <w:rStyle w:val="HTMLSample"/>
          <w:rFonts w:hint="eastAsia"/>
          <w:b/>
        </w:rPr>
        <w:t>岗</w:t>
      </w:r>
      <w:r>
        <w:rPr>
          <w:rFonts w:ascii="宋体" w:hAnsi="宋体" w:cs="宋体" w:hint="eastAsia"/>
          <w:b/>
          <w:bCs/>
        </w:rPr>
        <w:t>教授）、郑利强（山东大学二</w:t>
      </w:r>
      <w:r w:rsidRPr="00A55003">
        <w:rPr>
          <w:rFonts w:ascii="宋体" w:hAnsi="宋体" w:cs="宋体" w:hint="eastAsia"/>
          <w:b/>
          <w:bCs/>
        </w:rPr>
        <w:t>级</w:t>
      </w:r>
      <w:r w:rsidRPr="00A55003">
        <w:rPr>
          <w:rStyle w:val="HTMLSample"/>
          <w:rFonts w:hint="eastAsia"/>
          <w:b/>
        </w:rPr>
        <w:t>岗</w:t>
      </w:r>
      <w:r w:rsidRPr="00A55003">
        <w:rPr>
          <w:rFonts w:ascii="宋体" w:hAnsi="宋体" w:cs="宋体" w:hint="eastAsia"/>
          <w:b/>
          <w:bCs/>
        </w:rPr>
        <w:t>教授）</w:t>
      </w:r>
    </w:p>
    <w:p w:rsidR="004A2E6D" w:rsidRPr="00A55003" w:rsidRDefault="004A2E6D" w:rsidP="009932B2">
      <w:pPr>
        <w:pStyle w:val="unnamed2"/>
        <w:tabs>
          <w:tab w:val="right" w:pos="8306"/>
        </w:tabs>
        <w:spacing w:before="0" w:beforeAutospacing="0" w:after="0" w:afterAutospacing="0" w:line="360" w:lineRule="auto"/>
        <w:ind w:firstLineChars="200" w:firstLine="31680"/>
        <w:rPr>
          <w:rStyle w:val="HTMLSample"/>
        </w:rPr>
      </w:pPr>
      <w:r w:rsidRPr="00A55003">
        <w:rPr>
          <w:rFonts w:ascii="宋体" w:cs="宋体"/>
          <w:b/>
          <w:color w:val="0000FF"/>
        </w:rPr>
        <w:t xml:space="preserve">        </w:t>
      </w:r>
      <w:r w:rsidRPr="00A55003">
        <w:rPr>
          <w:rStyle w:val="HTMLSample"/>
          <w:rFonts w:hint="eastAsia"/>
          <w:b/>
        </w:rPr>
        <w:t>张</w:t>
      </w:r>
      <w:r>
        <w:rPr>
          <w:rStyle w:val="HTMLSample"/>
          <w:b/>
        </w:rPr>
        <w:t xml:space="preserve">  </w:t>
      </w:r>
      <w:r w:rsidRPr="00A55003">
        <w:rPr>
          <w:rStyle w:val="HTMLSample"/>
          <w:rFonts w:hint="eastAsia"/>
          <w:b/>
        </w:rPr>
        <w:t>洁、谭家庆</w:t>
      </w:r>
      <w:r w:rsidRPr="00A55003">
        <w:rPr>
          <w:rStyle w:val="HTMLSample"/>
          <w:b/>
        </w:rPr>
        <w:tab/>
      </w:r>
    </w:p>
    <w:p w:rsidR="004A2E6D" w:rsidRDefault="004A2E6D" w:rsidP="009932B2">
      <w:pPr>
        <w:pStyle w:val="unnamed2"/>
        <w:spacing w:before="0" w:beforeAutospacing="0" w:after="0" w:afterAutospacing="0" w:line="360" w:lineRule="auto"/>
        <w:ind w:firstLineChars="200" w:firstLine="31680"/>
        <w:rPr>
          <w:rFonts w:ascii="宋体" w:cs="Times New Roman"/>
          <w:b/>
          <w:bCs/>
        </w:rPr>
      </w:pPr>
    </w:p>
    <w:p w:rsidR="004A2E6D" w:rsidRDefault="004A2E6D" w:rsidP="009932B2">
      <w:pPr>
        <w:pStyle w:val="unnamed2"/>
        <w:spacing w:before="0" w:beforeAutospacing="0" w:after="0" w:afterAutospacing="0" w:line="360" w:lineRule="auto"/>
        <w:ind w:firstLineChars="200" w:firstLine="31680"/>
        <w:rPr>
          <w:rFonts w:ascii="宋体" w:cs="Times New Roman"/>
          <w:b/>
          <w:bCs/>
        </w:rPr>
      </w:pPr>
      <w:r>
        <w:rPr>
          <w:rFonts w:ascii="宋体" w:hAnsi="宋体" w:cs="宋体"/>
          <w:b/>
          <w:bCs/>
        </w:rPr>
        <w:t xml:space="preserve">                                      </w:t>
      </w:r>
      <w:r>
        <w:rPr>
          <w:rFonts w:ascii="宋体" w:hAnsi="宋体" w:cs="宋体" w:hint="eastAsia"/>
          <w:b/>
          <w:bCs/>
        </w:rPr>
        <w:t>二</w:t>
      </w:r>
      <w:r>
        <w:rPr>
          <w:rFonts w:ascii="宋体" w:cs="宋体"/>
          <w:b/>
          <w:bCs/>
        </w:rPr>
        <w:t>0</w:t>
      </w:r>
      <w:r>
        <w:rPr>
          <w:rFonts w:ascii="宋体" w:hAnsi="宋体" w:cs="宋体" w:hint="eastAsia"/>
          <w:b/>
          <w:bCs/>
        </w:rPr>
        <w:t>一六年十二月二十一日</w:t>
      </w:r>
    </w:p>
    <w:p w:rsidR="004A2E6D" w:rsidRDefault="004A2E6D">
      <w:pPr>
        <w:rPr>
          <w:rFonts w:ascii="宋体" w:cs="Times New Roman"/>
        </w:rPr>
      </w:pPr>
    </w:p>
    <w:p w:rsidR="004A2E6D" w:rsidRDefault="004A2E6D">
      <w:pPr>
        <w:rPr>
          <w:rFonts w:ascii="宋体" w:cs="Times New Roman"/>
        </w:rPr>
      </w:pPr>
    </w:p>
    <w:p w:rsidR="004A2E6D" w:rsidRDefault="004A2E6D">
      <w:pPr>
        <w:rPr>
          <w:rFonts w:ascii="宋体" w:cs="Times New Roman"/>
        </w:rPr>
      </w:pPr>
    </w:p>
    <w:p w:rsidR="004A2E6D" w:rsidRDefault="004A2E6D">
      <w:pPr>
        <w:rPr>
          <w:rFonts w:ascii="宋体" w:cs="Times New Roman"/>
        </w:rPr>
      </w:pPr>
    </w:p>
    <w:p w:rsidR="004A2E6D" w:rsidRDefault="004A2E6D">
      <w:pPr>
        <w:rPr>
          <w:rFonts w:ascii="宋体" w:cs="Times New Roman"/>
        </w:rPr>
      </w:pPr>
    </w:p>
    <w:p w:rsidR="004A2E6D" w:rsidRDefault="004A2E6D">
      <w:pPr>
        <w:rPr>
          <w:rFonts w:ascii="宋体" w:cs="Times New Roman"/>
        </w:rPr>
      </w:pPr>
    </w:p>
    <w:p w:rsidR="004A2E6D" w:rsidRPr="00C81A22" w:rsidRDefault="004A2E6D" w:rsidP="00C81A22">
      <w:pPr>
        <w:jc w:val="center"/>
        <w:rPr>
          <w:rFonts w:eastAsia="楷体_GB2312"/>
          <w:b/>
          <w:sz w:val="36"/>
          <w:szCs w:val="36"/>
        </w:rPr>
      </w:pPr>
      <w:r>
        <w:rPr>
          <w:rStyle w:val="unnamed21"/>
          <w:rFonts w:ascii="宋体" w:hAnsi="宋体" w:cs="宋体" w:hint="eastAsia"/>
          <w:b/>
          <w:sz w:val="36"/>
          <w:szCs w:val="36"/>
        </w:rPr>
        <w:t>“</w:t>
      </w:r>
      <w:r w:rsidRPr="00C81A22">
        <w:rPr>
          <w:rStyle w:val="unnamed21"/>
          <w:rFonts w:ascii="宋体" w:hAnsi="宋体" w:cs="宋体" w:hint="eastAsia"/>
          <w:b/>
          <w:sz w:val="36"/>
          <w:szCs w:val="36"/>
        </w:rPr>
        <w:t>千名有机硅科创人才奖励基金</w:t>
      </w:r>
      <w:r>
        <w:rPr>
          <w:rStyle w:val="unnamed21"/>
          <w:rFonts w:ascii="宋体" w:hAnsi="宋体" w:cs="宋体" w:hint="eastAsia"/>
          <w:b/>
          <w:sz w:val="36"/>
          <w:szCs w:val="36"/>
        </w:rPr>
        <w:t>”</w:t>
      </w:r>
      <w:r w:rsidRPr="00C81A22">
        <w:rPr>
          <w:rFonts w:hint="eastAsia"/>
          <w:b/>
          <w:sz w:val="36"/>
          <w:szCs w:val="36"/>
        </w:rPr>
        <w:t>申报表</w:t>
      </w:r>
    </w:p>
    <w:tbl>
      <w:tblPr>
        <w:tblW w:w="10620" w:type="dxa"/>
        <w:tblInd w:w="-9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256"/>
        <w:gridCol w:w="1951"/>
        <w:gridCol w:w="1082"/>
        <w:gridCol w:w="1087"/>
        <w:gridCol w:w="1253"/>
        <w:gridCol w:w="2403"/>
        <w:gridCol w:w="1588"/>
      </w:tblGrid>
      <w:tr w:rsidR="004A2E6D" w:rsidTr="00C81A22">
        <w:trPr>
          <w:cantSplit/>
          <w:trHeight w:val="613"/>
        </w:trPr>
        <w:tc>
          <w:tcPr>
            <w:tcW w:w="1256" w:type="dxa"/>
            <w:tcBorders>
              <w:top w:val="double" w:sz="4" w:space="0" w:color="auto"/>
            </w:tcBorders>
            <w:vAlign w:val="center"/>
          </w:tcPr>
          <w:p w:rsidR="004A2E6D" w:rsidRDefault="004A2E6D" w:rsidP="007D54CC">
            <w:pPr>
              <w:jc w:val="center"/>
              <w:rPr>
                <w:b/>
              </w:rPr>
            </w:pPr>
            <w:r>
              <w:rPr>
                <w:rFonts w:hint="eastAsia"/>
                <w:b/>
              </w:rPr>
              <w:t>姓</w:t>
            </w:r>
            <w:r>
              <w:rPr>
                <w:b/>
              </w:rPr>
              <w:t xml:space="preserve">  </w:t>
            </w:r>
            <w:r>
              <w:rPr>
                <w:rFonts w:hint="eastAsia"/>
                <w:b/>
              </w:rPr>
              <w:t>名</w:t>
            </w:r>
          </w:p>
        </w:tc>
        <w:tc>
          <w:tcPr>
            <w:tcW w:w="1951" w:type="dxa"/>
            <w:tcBorders>
              <w:top w:val="double" w:sz="4" w:space="0" w:color="auto"/>
            </w:tcBorders>
            <w:vAlign w:val="center"/>
          </w:tcPr>
          <w:p w:rsidR="004A2E6D" w:rsidRDefault="004A2E6D" w:rsidP="007D54CC">
            <w:pPr>
              <w:jc w:val="center"/>
            </w:pPr>
          </w:p>
        </w:tc>
        <w:tc>
          <w:tcPr>
            <w:tcW w:w="1082" w:type="dxa"/>
            <w:tcBorders>
              <w:top w:val="double" w:sz="4" w:space="0" w:color="auto"/>
            </w:tcBorders>
            <w:vAlign w:val="center"/>
          </w:tcPr>
          <w:p w:rsidR="004A2E6D" w:rsidRDefault="004A2E6D" w:rsidP="007D54CC">
            <w:pPr>
              <w:jc w:val="center"/>
              <w:rPr>
                <w:b/>
              </w:rPr>
            </w:pPr>
            <w:r>
              <w:rPr>
                <w:rFonts w:hint="eastAsia"/>
                <w:b/>
              </w:rPr>
              <w:t>性</w:t>
            </w:r>
            <w:r>
              <w:rPr>
                <w:b/>
              </w:rPr>
              <w:t xml:space="preserve">  </w:t>
            </w:r>
            <w:r>
              <w:rPr>
                <w:rFonts w:hint="eastAsia"/>
                <w:b/>
              </w:rPr>
              <w:t>别</w:t>
            </w:r>
          </w:p>
        </w:tc>
        <w:tc>
          <w:tcPr>
            <w:tcW w:w="1087" w:type="dxa"/>
            <w:tcBorders>
              <w:top w:val="double" w:sz="4" w:space="0" w:color="auto"/>
            </w:tcBorders>
            <w:vAlign w:val="center"/>
          </w:tcPr>
          <w:p w:rsidR="004A2E6D" w:rsidRDefault="004A2E6D" w:rsidP="007D54CC">
            <w:pPr>
              <w:jc w:val="center"/>
            </w:pPr>
          </w:p>
        </w:tc>
        <w:tc>
          <w:tcPr>
            <w:tcW w:w="1253" w:type="dxa"/>
            <w:tcBorders>
              <w:top w:val="double" w:sz="4" w:space="0" w:color="auto"/>
            </w:tcBorders>
            <w:vAlign w:val="center"/>
          </w:tcPr>
          <w:p w:rsidR="004A2E6D" w:rsidRDefault="004A2E6D" w:rsidP="007D54CC">
            <w:pPr>
              <w:jc w:val="center"/>
              <w:rPr>
                <w:b/>
              </w:rPr>
            </w:pPr>
            <w:r>
              <w:rPr>
                <w:rFonts w:hint="eastAsia"/>
                <w:b/>
              </w:rPr>
              <w:t>出生年月</w:t>
            </w:r>
          </w:p>
        </w:tc>
        <w:tc>
          <w:tcPr>
            <w:tcW w:w="2403" w:type="dxa"/>
            <w:tcBorders>
              <w:top w:val="double" w:sz="4" w:space="0" w:color="auto"/>
            </w:tcBorders>
            <w:vAlign w:val="center"/>
          </w:tcPr>
          <w:p w:rsidR="004A2E6D" w:rsidRDefault="004A2E6D" w:rsidP="007D54CC">
            <w:pPr>
              <w:jc w:val="center"/>
            </w:pPr>
            <w:r>
              <w:rPr>
                <w:rFonts w:hint="eastAsia"/>
              </w:rPr>
              <w:t>年月</w:t>
            </w:r>
          </w:p>
        </w:tc>
        <w:tc>
          <w:tcPr>
            <w:tcW w:w="1588" w:type="dxa"/>
            <w:vMerge w:val="restart"/>
            <w:tcBorders>
              <w:top w:val="double" w:sz="4" w:space="0" w:color="auto"/>
            </w:tcBorders>
          </w:tcPr>
          <w:p w:rsidR="004A2E6D" w:rsidRDefault="004A2E6D" w:rsidP="007D54CC"/>
          <w:p w:rsidR="004A2E6D" w:rsidRDefault="004A2E6D" w:rsidP="00C81A22">
            <w:pPr>
              <w:jc w:val="center"/>
            </w:pPr>
            <w:r>
              <w:rPr>
                <w:rFonts w:hint="eastAsia"/>
              </w:rPr>
              <w:t>二寸</w:t>
            </w:r>
          </w:p>
          <w:p w:rsidR="004A2E6D" w:rsidRDefault="004A2E6D" w:rsidP="00C81A22">
            <w:pPr>
              <w:jc w:val="center"/>
            </w:pPr>
          </w:p>
          <w:p w:rsidR="004A2E6D" w:rsidRDefault="004A2E6D" w:rsidP="00C81A22">
            <w:pPr>
              <w:jc w:val="center"/>
            </w:pPr>
            <w:r>
              <w:rPr>
                <w:rFonts w:hint="eastAsia"/>
              </w:rPr>
              <w:t>免冠</w:t>
            </w:r>
          </w:p>
          <w:p w:rsidR="004A2E6D" w:rsidRDefault="004A2E6D" w:rsidP="00C81A22">
            <w:pPr>
              <w:jc w:val="center"/>
            </w:pPr>
          </w:p>
          <w:p w:rsidR="004A2E6D" w:rsidRDefault="004A2E6D" w:rsidP="00C81A22">
            <w:pPr>
              <w:jc w:val="center"/>
            </w:pPr>
            <w:r>
              <w:rPr>
                <w:rFonts w:hint="eastAsia"/>
              </w:rPr>
              <w:t>照片</w:t>
            </w:r>
          </w:p>
        </w:tc>
      </w:tr>
      <w:tr w:rsidR="004A2E6D" w:rsidTr="00C81A22">
        <w:trPr>
          <w:cantSplit/>
          <w:trHeight w:val="607"/>
        </w:trPr>
        <w:tc>
          <w:tcPr>
            <w:tcW w:w="1256" w:type="dxa"/>
            <w:vAlign w:val="center"/>
          </w:tcPr>
          <w:p w:rsidR="004A2E6D" w:rsidRDefault="004A2E6D" w:rsidP="007D54CC">
            <w:pPr>
              <w:jc w:val="center"/>
            </w:pPr>
            <w:r>
              <w:rPr>
                <w:rFonts w:hint="eastAsia"/>
                <w:b/>
              </w:rPr>
              <w:t>籍</w:t>
            </w:r>
            <w:r>
              <w:rPr>
                <w:b/>
              </w:rPr>
              <w:t xml:space="preserve">  </w:t>
            </w:r>
            <w:r>
              <w:rPr>
                <w:rFonts w:hint="eastAsia"/>
                <w:b/>
              </w:rPr>
              <w:t>贯</w:t>
            </w:r>
          </w:p>
        </w:tc>
        <w:tc>
          <w:tcPr>
            <w:tcW w:w="1951" w:type="dxa"/>
            <w:vAlign w:val="center"/>
          </w:tcPr>
          <w:p w:rsidR="004A2E6D" w:rsidRDefault="004A2E6D" w:rsidP="007D54CC">
            <w:pPr>
              <w:jc w:val="center"/>
            </w:pPr>
          </w:p>
        </w:tc>
        <w:tc>
          <w:tcPr>
            <w:tcW w:w="1082" w:type="dxa"/>
            <w:vAlign w:val="center"/>
          </w:tcPr>
          <w:p w:rsidR="004A2E6D" w:rsidRDefault="004A2E6D" w:rsidP="007D54CC">
            <w:pPr>
              <w:jc w:val="center"/>
              <w:rPr>
                <w:b/>
              </w:rPr>
            </w:pPr>
            <w:r>
              <w:rPr>
                <w:rFonts w:hint="eastAsia"/>
                <w:b/>
              </w:rPr>
              <w:t>民</w:t>
            </w:r>
            <w:r>
              <w:rPr>
                <w:b/>
              </w:rPr>
              <w:t xml:space="preserve">  </w:t>
            </w:r>
            <w:r>
              <w:rPr>
                <w:rFonts w:hint="eastAsia"/>
                <w:b/>
              </w:rPr>
              <w:t>族</w:t>
            </w:r>
          </w:p>
        </w:tc>
        <w:tc>
          <w:tcPr>
            <w:tcW w:w="1087" w:type="dxa"/>
            <w:vAlign w:val="center"/>
          </w:tcPr>
          <w:p w:rsidR="004A2E6D" w:rsidRDefault="004A2E6D" w:rsidP="007D54CC">
            <w:pPr>
              <w:jc w:val="center"/>
            </w:pPr>
          </w:p>
        </w:tc>
        <w:tc>
          <w:tcPr>
            <w:tcW w:w="1253" w:type="dxa"/>
            <w:vAlign w:val="center"/>
          </w:tcPr>
          <w:p w:rsidR="004A2E6D" w:rsidRDefault="004A2E6D" w:rsidP="007D54CC">
            <w:pPr>
              <w:jc w:val="center"/>
              <w:rPr>
                <w:b/>
              </w:rPr>
            </w:pPr>
            <w:r>
              <w:rPr>
                <w:rFonts w:hint="eastAsia"/>
                <w:b/>
              </w:rPr>
              <w:t>身体状况</w:t>
            </w:r>
          </w:p>
        </w:tc>
        <w:tc>
          <w:tcPr>
            <w:tcW w:w="2403" w:type="dxa"/>
            <w:vAlign w:val="center"/>
          </w:tcPr>
          <w:p w:rsidR="004A2E6D" w:rsidRDefault="004A2E6D" w:rsidP="007D54CC">
            <w:pPr>
              <w:jc w:val="center"/>
            </w:pPr>
          </w:p>
        </w:tc>
        <w:tc>
          <w:tcPr>
            <w:tcW w:w="1588" w:type="dxa"/>
            <w:vMerge/>
          </w:tcPr>
          <w:p w:rsidR="004A2E6D" w:rsidRDefault="004A2E6D" w:rsidP="007D54CC"/>
        </w:tc>
      </w:tr>
      <w:tr w:rsidR="004A2E6D" w:rsidTr="00C81A22">
        <w:trPr>
          <w:cantSplit/>
          <w:trHeight w:val="596"/>
        </w:trPr>
        <w:tc>
          <w:tcPr>
            <w:tcW w:w="1256" w:type="dxa"/>
            <w:vAlign w:val="center"/>
          </w:tcPr>
          <w:p w:rsidR="004A2E6D" w:rsidRDefault="004A2E6D" w:rsidP="007D54CC">
            <w:pPr>
              <w:jc w:val="center"/>
              <w:rPr>
                <w:b/>
              </w:rPr>
            </w:pPr>
            <w:r>
              <w:rPr>
                <w:rFonts w:hint="eastAsia"/>
                <w:b/>
              </w:rPr>
              <w:t>政治面貌</w:t>
            </w:r>
          </w:p>
        </w:tc>
        <w:tc>
          <w:tcPr>
            <w:tcW w:w="1951" w:type="dxa"/>
            <w:vAlign w:val="center"/>
          </w:tcPr>
          <w:p w:rsidR="004A2E6D" w:rsidRDefault="004A2E6D" w:rsidP="007D54CC">
            <w:pPr>
              <w:jc w:val="center"/>
            </w:pPr>
          </w:p>
        </w:tc>
        <w:tc>
          <w:tcPr>
            <w:tcW w:w="1082" w:type="dxa"/>
            <w:vAlign w:val="center"/>
          </w:tcPr>
          <w:p w:rsidR="004A2E6D" w:rsidRDefault="004A2E6D" w:rsidP="007D54CC">
            <w:pPr>
              <w:jc w:val="center"/>
              <w:rPr>
                <w:b/>
              </w:rPr>
            </w:pPr>
            <w:r>
              <w:rPr>
                <w:rFonts w:hint="eastAsia"/>
                <w:b/>
              </w:rPr>
              <w:t>身</w:t>
            </w:r>
            <w:r>
              <w:rPr>
                <w:b/>
              </w:rPr>
              <w:t xml:space="preserve">  </w:t>
            </w:r>
            <w:r>
              <w:rPr>
                <w:rFonts w:hint="eastAsia"/>
                <w:b/>
              </w:rPr>
              <w:t>高</w:t>
            </w:r>
          </w:p>
        </w:tc>
        <w:tc>
          <w:tcPr>
            <w:tcW w:w="1087" w:type="dxa"/>
            <w:vAlign w:val="center"/>
          </w:tcPr>
          <w:p w:rsidR="004A2E6D" w:rsidRDefault="004A2E6D" w:rsidP="007D54CC">
            <w:pPr>
              <w:jc w:val="center"/>
            </w:pPr>
          </w:p>
        </w:tc>
        <w:tc>
          <w:tcPr>
            <w:tcW w:w="1253" w:type="dxa"/>
            <w:vAlign w:val="center"/>
          </w:tcPr>
          <w:p w:rsidR="004A2E6D" w:rsidRDefault="004A2E6D" w:rsidP="007D54CC">
            <w:pPr>
              <w:jc w:val="center"/>
              <w:rPr>
                <w:b/>
              </w:rPr>
            </w:pPr>
            <w:r>
              <w:rPr>
                <w:rFonts w:hint="eastAsia"/>
                <w:b/>
              </w:rPr>
              <w:t>英语</w:t>
            </w:r>
          </w:p>
        </w:tc>
        <w:tc>
          <w:tcPr>
            <w:tcW w:w="2403" w:type="dxa"/>
            <w:vAlign w:val="center"/>
          </w:tcPr>
          <w:p w:rsidR="004A2E6D" w:rsidRDefault="004A2E6D" w:rsidP="007D54CC">
            <w:pPr>
              <w:jc w:val="center"/>
            </w:pPr>
          </w:p>
        </w:tc>
        <w:tc>
          <w:tcPr>
            <w:tcW w:w="1588" w:type="dxa"/>
            <w:vMerge/>
          </w:tcPr>
          <w:p w:rsidR="004A2E6D" w:rsidRDefault="004A2E6D" w:rsidP="007D54CC"/>
        </w:tc>
      </w:tr>
      <w:tr w:rsidR="004A2E6D" w:rsidTr="00C81A22">
        <w:trPr>
          <w:trHeight w:val="475"/>
        </w:trPr>
        <w:tc>
          <w:tcPr>
            <w:tcW w:w="1256" w:type="dxa"/>
            <w:vAlign w:val="center"/>
          </w:tcPr>
          <w:p w:rsidR="004A2E6D" w:rsidRDefault="004A2E6D" w:rsidP="007D54CC">
            <w:pPr>
              <w:jc w:val="center"/>
              <w:rPr>
                <w:b/>
              </w:rPr>
            </w:pPr>
            <w:r>
              <w:rPr>
                <w:rFonts w:hint="eastAsia"/>
                <w:b/>
              </w:rPr>
              <w:t>本科学校</w:t>
            </w:r>
          </w:p>
        </w:tc>
        <w:tc>
          <w:tcPr>
            <w:tcW w:w="1951" w:type="dxa"/>
            <w:vAlign w:val="center"/>
          </w:tcPr>
          <w:p w:rsidR="004A2E6D" w:rsidRDefault="004A2E6D" w:rsidP="007D54CC">
            <w:pPr>
              <w:jc w:val="center"/>
            </w:pPr>
          </w:p>
        </w:tc>
        <w:tc>
          <w:tcPr>
            <w:tcW w:w="1082" w:type="dxa"/>
            <w:vAlign w:val="center"/>
          </w:tcPr>
          <w:p w:rsidR="004A2E6D" w:rsidRDefault="004A2E6D" w:rsidP="007D54CC">
            <w:pPr>
              <w:jc w:val="center"/>
            </w:pPr>
            <w:r>
              <w:rPr>
                <w:rFonts w:hint="eastAsia"/>
                <w:b/>
              </w:rPr>
              <w:t>年级专业</w:t>
            </w:r>
          </w:p>
        </w:tc>
        <w:tc>
          <w:tcPr>
            <w:tcW w:w="1087" w:type="dxa"/>
            <w:vAlign w:val="center"/>
          </w:tcPr>
          <w:p w:rsidR="004A2E6D" w:rsidRDefault="004A2E6D" w:rsidP="007D54CC">
            <w:pPr>
              <w:jc w:val="center"/>
              <w:rPr>
                <w:b/>
              </w:rPr>
            </w:pPr>
          </w:p>
        </w:tc>
        <w:tc>
          <w:tcPr>
            <w:tcW w:w="1253" w:type="dxa"/>
            <w:vAlign w:val="center"/>
          </w:tcPr>
          <w:p w:rsidR="004A2E6D" w:rsidRDefault="004A2E6D" w:rsidP="007D54CC">
            <w:pPr>
              <w:jc w:val="center"/>
              <w:rPr>
                <w:b/>
              </w:rPr>
            </w:pPr>
            <w:r>
              <w:rPr>
                <w:rFonts w:hint="eastAsia"/>
                <w:b/>
              </w:rPr>
              <w:t>曾任职务</w:t>
            </w:r>
          </w:p>
        </w:tc>
        <w:tc>
          <w:tcPr>
            <w:tcW w:w="2403" w:type="dxa"/>
            <w:vAlign w:val="center"/>
          </w:tcPr>
          <w:p w:rsidR="004A2E6D" w:rsidRDefault="004A2E6D" w:rsidP="007D54CC">
            <w:pPr>
              <w:jc w:val="center"/>
              <w:rPr>
                <w:sz w:val="24"/>
              </w:rPr>
            </w:pPr>
          </w:p>
        </w:tc>
        <w:tc>
          <w:tcPr>
            <w:tcW w:w="1588" w:type="dxa"/>
            <w:vMerge/>
            <w:vAlign w:val="center"/>
          </w:tcPr>
          <w:p w:rsidR="004A2E6D" w:rsidRDefault="004A2E6D" w:rsidP="007D54CC">
            <w:pPr>
              <w:jc w:val="center"/>
              <w:rPr>
                <w:sz w:val="24"/>
              </w:rPr>
            </w:pPr>
          </w:p>
        </w:tc>
      </w:tr>
      <w:tr w:rsidR="004A2E6D" w:rsidTr="00C81A22">
        <w:trPr>
          <w:trHeight w:val="601"/>
        </w:trPr>
        <w:tc>
          <w:tcPr>
            <w:tcW w:w="1256" w:type="dxa"/>
            <w:vAlign w:val="center"/>
          </w:tcPr>
          <w:p w:rsidR="004A2E6D" w:rsidRDefault="004A2E6D" w:rsidP="007D54CC">
            <w:pPr>
              <w:jc w:val="center"/>
              <w:rPr>
                <w:b/>
              </w:rPr>
            </w:pPr>
            <w:r>
              <w:rPr>
                <w:rFonts w:hint="eastAsia"/>
                <w:b/>
              </w:rPr>
              <w:t>硕博专业</w:t>
            </w:r>
          </w:p>
        </w:tc>
        <w:tc>
          <w:tcPr>
            <w:tcW w:w="3033" w:type="dxa"/>
            <w:gridSpan w:val="2"/>
            <w:vAlign w:val="center"/>
          </w:tcPr>
          <w:p w:rsidR="004A2E6D" w:rsidRDefault="004A2E6D" w:rsidP="007D54CC">
            <w:pPr>
              <w:jc w:val="center"/>
            </w:pPr>
          </w:p>
        </w:tc>
        <w:tc>
          <w:tcPr>
            <w:tcW w:w="2340" w:type="dxa"/>
            <w:gridSpan w:val="2"/>
            <w:vAlign w:val="center"/>
          </w:tcPr>
          <w:p w:rsidR="004A2E6D" w:rsidRDefault="004A2E6D" w:rsidP="007D54CC">
            <w:pPr>
              <w:jc w:val="center"/>
              <w:rPr>
                <w:b/>
              </w:rPr>
            </w:pPr>
            <w:r>
              <w:rPr>
                <w:rFonts w:hint="eastAsia"/>
                <w:b/>
              </w:rPr>
              <w:t>特长</w:t>
            </w:r>
          </w:p>
        </w:tc>
        <w:tc>
          <w:tcPr>
            <w:tcW w:w="3991" w:type="dxa"/>
            <w:gridSpan w:val="2"/>
            <w:vAlign w:val="center"/>
          </w:tcPr>
          <w:p w:rsidR="004A2E6D" w:rsidRDefault="004A2E6D" w:rsidP="00C81A22">
            <w:pPr>
              <w:jc w:val="center"/>
            </w:pPr>
          </w:p>
        </w:tc>
      </w:tr>
      <w:tr w:rsidR="004A2E6D" w:rsidTr="00C81A22">
        <w:trPr>
          <w:cantSplit/>
          <w:trHeight w:val="535"/>
        </w:trPr>
        <w:tc>
          <w:tcPr>
            <w:tcW w:w="1256" w:type="dxa"/>
            <w:vAlign w:val="center"/>
          </w:tcPr>
          <w:p w:rsidR="004A2E6D" w:rsidRDefault="004A2E6D" w:rsidP="007D54CC">
            <w:pPr>
              <w:jc w:val="center"/>
              <w:rPr>
                <w:b/>
              </w:rPr>
            </w:pPr>
            <w:r>
              <w:rPr>
                <w:rFonts w:hint="eastAsia"/>
                <w:b/>
              </w:rPr>
              <w:t>应毕业时间</w:t>
            </w:r>
          </w:p>
        </w:tc>
        <w:tc>
          <w:tcPr>
            <w:tcW w:w="3033" w:type="dxa"/>
            <w:gridSpan w:val="2"/>
            <w:vAlign w:val="center"/>
          </w:tcPr>
          <w:p w:rsidR="004A2E6D" w:rsidRDefault="004A2E6D" w:rsidP="007D54CC">
            <w:pPr>
              <w:jc w:val="center"/>
            </w:pPr>
          </w:p>
        </w:tc>
        <w:tc>
          <w:tcPr>
            <w:tcW w:w="2340" w:type="dxa"/>
            <w:gridSpan w:val="2"/>
            <w:vAlign w:val="center"/>
          </w:tcPr>
          <w:p w:rsidR="004A2E6D" w:rsidRDefault="004A2E6D" w:rsidP="007D54CC">
            <w:pPr>
              <w:jc w:val="center"/>
              <w:rPr>
                <w:b/>
              </w:rPr>
            </w:pPr>
            <w:r>
              <w:rPr>
                <w:rFonts w:hint="eastAsia"/>
                <w:b/>
              </w:rPr>
              <w:t>计算机水平</w:t>
            </w:r>
          </w:p>
        </w:tc>
        <w:tc>
          <w:tcPr>
            <w:tcW w:w="3991" w:type="dxa"/>
            <w:gridSpan w:val="2"/>
          </w:tcPr>
          <w:p w:rsidR="004A2E6D" w:rsidRDefault="004A2E6D" w:rsidP="007D54CC">
            <w:pPr>
              <w:jc w:val="center"/>
            </w:pPr>
          </w:p>
        </w:tc>
      </w:tr>
      <w:tr w:rsidR="004A2E6D" w:rsidTr="00C81A22">
        <w:trPr>
          <w:cantSplit/>
          <w:trHeight w:val="520"/>
        </w:trPr>
        <w:tc>
          <w:tcPr>
            <w:tcW w:w="1256" w:type="dxa"/>
            <w:vMerge w:val="restart"/>
            <w:vAlign w:val="center"/>
          </w:tcPr>
          <w:p w:rsidR="004A2E6D" w:rsidRDefault="004A2E6D" w:rsidP="007D54CC">
            <w:pPr>
              <w:jc w:val="center"/>
              <w:rPr>
                <w:b/>
              </w:rPr>
            </w:pPr>
            <w:r>
              <w:rPr>
                <w:rFonts w:hint="eastAsia"/>
                <w:b/>
              </w:rPr>
              <w:t>家庭住址</w:t>
            </w:r>
          </w:p>
        </w:tc>
        <w:tc>
          <w:tcPr>
            <w:tcW w:w="3033" w:type="dxa"/>
            <w:gridSpan w:val="2"/>
            <w:vMerge w:val="restart"/>
            <w:vAlign w:val="center"/>
          </w:tcPr>
          <w:p w:rsidR="004A2E6D" w:rsidRDefault="004A2E6D" w:rsidP="007D54CC">
            <w:pPr>
              <w:jc w:val="center"/>
            </w:pPr>
          </w:p>
        </w:tc>
        <w:tc>
          <w:tcPr>
            <w:tcW w:w="2340" w:type="dxa"/>
            <w:gridSpan w:val="2"/>
            <w:vAlign w:val="center"/>
          </w:tcPr>
          <w:p w:rsidR="004A2E6D" w:rsidRDefault="004A2E6D" w:rsidP="007D54CC">
            <w:pPr>
              <w:jc w:val="center"/>
              <w:rPr>
                <w:b/>
              </w:rPr>
            </w:pPr>
            <w:r>
              <w:rPr>
                <w:rFonts w:hint="eastAsia"/>
                <w:b/>
              </w:rPr>
              <w:t>联系方式</w:t>
            </w:r>
          </w:p>
        </w:tc>
        <w:tc>
          <w:tcPr>
            <w:tcW w:w="3991" w:type="dxa"/>
            <w:gridSpan w:val="2"/>
          </w:tcPr>
          <w:p w:rsidR="004A2E6D" w:rsidRDefault="004A2E6D" w:rsidP="007D54CC">
            <w:pPr>
              <w:jc w:val="center"/>
            </w:pPr>
          </w:p>
        </w:tc>
      </w:tr>
      <w:tr w:rsidR="004A2E6D" w:rsidTr="00C81A22">
        <w:trPr>
          <w:cantSplit/>
          <w:trHeight w:val="554"/>
        </w:trPr>
        <w:tc>
          <w:tcPr>
            <w:tcW w:w="1256" w:type="dxa"/>
            <w:vMerge/>
            <w:vAlign w:val="center"/>
          </w:tcPr>
          <w:p w:rsidR="004A2E6D" w:rsidRDefault="004A2E6D" w:rsidP="007D54CC">
            <w:pPr>
              <w:jc w:val="center"/>
              <w:rPr>
                <w:b/>
              </w:rPr>
            </w:pPr>
          </w:p>
        </w:tc>
        <w:tc>
          <w:tcPr>
            <w:tcW w:w="3033" w:type="dxa"/>
            <w:gridSpan w:val="2"/>
            <w:vMerge/>
            <w:vAlign w:val="center"/>
          </w:tcPr>
          <w:p w:rsidR="004A2E6D" w:rsidRDefault="004A2E6D" w:rsidP="007D54CC">
            <w:pPr>
              <w:jc w:val="center"/>
            </w:pPr>
          </w:p>
        </w:tc>
        <w:tc>
          <w:tcPr>
            <w:tcW w:w="2340" w:type="dxa"/>
            <w:gridSpan w:val="2"/>
            <w:vAlign w:val="center"/>
          </w:tcPr>
          <w:p w:rsidR="004A2E6D" w:rsidRDefault="004A2E6D" w:rsidP="007D54CC">
            <w:pPr>
              <w:jc w:val="center"/>
              <w:rPr>
                <w:b/>
              </w:rPr>
            </w:pPr>
            <w:r>
              <w:rPr>
                <w:b/>
              </w:rPr>
              <w:t>E-mail</w:t>
            </w:r>
          </w:p>
        </w:tc>
        <w:tc>
          <w:tcPr>
            <w:tcW w:w="3991" w:type="dxa"/>
            <w:gridSpan w:val="2"/>
            <w:vAlign w:val="center"/>
          </w:tcPr>
          <w:p w:rsidR="004A2E6D" w:rsidRDefault="004A2E6D" w:rsidP="007D54CC">
            <w:pPr>
              <w:jc w:val="center"/>
            </w:pPr>
          </w:p>
        </w:tc>
      </w:tr>
      <w:tr w:rsidR="004A2E6D" w:rsidTr="00C81A22">
        <w:trPr>
          <w:trHeight w:val="1689"/>
        </w:trPr>
        <w:tc>
          <w:tcPr>
            <w:tcW w:w="1256" w:type="dxa"/>
            <w:vAlign w:val="center"/>
          </w:tcPr>
          <w:p w:rsidR="004A2E6D" w:rsidRDefault="004A2E6D" w:rsidP="007D54CC">
            <w:pPr>
              <w:jc w:val="center"/>
            </w:pPr>
            <w:r>
              <w:rPr>
                <w:rFonts w:hint="eastAsia"/>
                <w:b/>
              </w:rPr>
              <w:t>教育经历</w:t>
            </w:r>
          </w:p>
        </w:tc>
        <w:tc>
          <w:tcPr>
            <w:tcW w:w="9364" w:type="dxa"/>
            <w:gridSpan w:val="6"/>
            <w:vAlign w:val="center"/>
          </w:tcPr>
          <w:p w:rsidR="004A2E6D" w:rsidRDefault="004A2E6D" w:rsidP="007D54CC">
            <w:pPr>
              <w:spacing w:line="360" w:lineRule="auto"/>
            </w:pPr>
          </w:p>
        </w:tc>
      </w:tr>
      <w:tr w:rsidR="004A2E6D" w:rsidTr="00C81A22">
        <w:trPr>
          <w:trHeight w:val="2640"/>
        </w:trPr>
        <w:tc>
          <w:tcPr>
            <w:tcW w:w="1256" w:type="dxa"/>
            <w:vAlign w:val="center"/>
          </w:tcPr>
          <w:p w:rsidR="004A2E6D" w:rsidRDefault="004A2E6D" w:rsidP="007D54CC">
            <w:pPr>
              <w:jc w:val="center"/>
              <w:rPr>
                <w:b/>
              </w:rPr>
            </w:pPr>
            <w:r>
              <w:rPr>
                <w:rFonts w:hint="eastAsia"/>
                <w:b/>
              </w:rPr>
              <w:t>专利</w:t>
            </w:r>
          </w:p>
          <w:p w:rsidR="004A2E6D" w:rsidRDefault="004A2E6D" w:rsidP="007D54CC">
            <w:pPr>
              <w:jc w:val="center"/>
              <w:rPr>
                <w:b/>
              </w:rPr>
            </w:pPr>
            <w:r>
              <w:rPr>
                <w:rFonts w:hint="eastAsia"/>
                <w:b/>
              </w:rPr>
              <w:t>论文</w:t>
            </w:r>
          </w:p>
          <w:p w:rsidR="004A2E6D" w:rsidRDefault="004A2E6D" w:rsidP="007D54CC">
            <w:pPr>
              <w:jc w:val="center"/>
            </w:pPr>
            <w:r>
              <w:rPr>
                <w:rFonts w:hint="eastAsia"/>
                <w:b/>
              </w:rPr>
              <w:t>奖励</w:t>
            </w:r>
          </w:p>
        </w:tc>
        <w:tc>
          <w:tcPr>
            <w:tcW w:w="9364" w:type="dxa"/>
            <w:gridSpan w:val="6"/>
            <w:vAlign w:val="center"/>
          </w:tcPr>
          <w:p w:rsidR="004A2E6D" w:rsidRDefault="004A2E6D" w:rsidP="007D54CC">
            <w:pPr>
              <w:spacing w:line="360" w:lineRule="auto"/>
            </w:pPr>
          </w:p>
        </w:tc>
      </w:tr>
      <w:tr w:rsidR="004A2E6D" w:rsidTr="00C81A22">
        <w:trPr>
          <w:trHeight w:val="1020"/>
        </w:trPr>
        <w:tc>
          <w:tcPr>
            <w:tcW w:w="1256" w:type="dxa"/>
            <w:vAlign w:val="center"/>
          </w:tcPr>
          <w:p w:rsidR="004A2E6D" w:rsidRDefault="004A2E6D" w:rsidP="007D54CC">
            <w:pPr>
              <w:jc w:val="center"/>
            </w:pPr>
            <w:r>
              <w:rPr>
                <w:rFonts w:hint="eastAsia"/>
                <w:b/>
              </w:rPr>
              <w:t>配偶情况</w:t>
            </w:r>
          </w:p>
        </w:tc>
        <w:tc>
          <w:tcPr>
            <w:tcW w:w="9364" w:type="dxa"/>
            <w:gridSpan w:val="6"/>
          </w:tcPr>
          <w:p w:rsidR="004A2E6D" w:rsidRDefault="004A2E6D" w:rsidP="007D54CC">
            <w:pPr>
              <w:spacing w:line="360" w:lineRule="auto"/>
              <w:jc w:val="left"/>
            </w:pPr>
          </w:p>
        </w:tc>
      </w:tr>
      <w:tr w:rsidR="004A2E6D" w:rsidTr="00C81A22">
        <w:trPr>
          <w:trHeight w:val="675"/>
        </w:trPr>
        <w:tc>
          <w:tcPr>
            <w:tcW w:w="1256" w:type="dxa"/>
            <w:vAlign w:val="center"/>
          </w:tcPr>
          <w:p w:rsidR="004A2E6D" w:rsidRDefault="004A2E6D" w:rsidP="007D54CC">
            <w:pPr>
              <w:jc w:val="center"/>
              <w:rPr>
                <w:b/>
              </w:rPr>
            </w:pPr>
            <w:r>
              <w:rPr>
                <w:rFonts w:hint="eastAsia"/>
                <w:b/>
                <w:kern w:val="13"/>
                <w:sz w:val="24"/>
              </w:rPr>
              <w:t>工作意向</w:t>
            </w:r>
          </w:p>
        </w:tc>
        <w:tc>
          <w:tcPr>
            <w:tcW w:w="9364" w:type="dxa"/>
            <w:gridSpan w:val="6"/>
          </w:tcPr>
          <w:p w:rsidR="004A2E6D" w:rsidRDefault="004A2E6D" w:rsidP="007D54CC">
            <w:pPr>
              <w:spacing w:line="400" w:lineRule="atLeast"/>
            </w:pPr>
          </w:p>
        </w:tc>
      </w:tr>
      <w:tr w:rsidR="004A2E6D" w:rsidTr="00C81A22">
        <w:trPr>
          <w:trHeight w:val="2105"/>
        </w:trPr>
        <w:tc>
          <w:tcPr>
            <w:tcW w:w="1256" w:type="dxa"/>
            <w:tcBorders>
              <w:bottom w:val="double" w:sz="4" w:space="0" w:color="auto"/>
            </w:tcBorders>
            <w:vAlign w:val="center"/>
          </w:tcPr>
          <w:p w:rsidR="004A2E6D" w:rsidRDefault="004A2E6D" w:rsidP="007D54CC">
            <w:pPr>
              <w:jc w:val="center"/>
              <w:rPr>
                <w:b/>
              </w:rPr>
            </w:pPr>
            <w:r>
              <w:rPr>
                <w:rFonts w:hint="eastAsia"/>
                <w:b/>
              </w:rPr>
              <w:t>社会实践</w:t>
            </w:r>
          </w:p>
          <w:p w:rsidR="004A2E6D" w:rsidRDefault="004A2E6D" w:rsidP="007D54CC">
            <w:pPr>
              <w:jc w:val="center"/>
            </w:pPr>
            <w:r>
              <w:rPr>
                <w:rFonts w:hint="eastAsia"/>
                <w:b/>
              </w:rPr>
              <w:t>经历</w:t>
            </w:r>
          </w:p>
        </w:tc>
        <w:tc>
          <w:tcPr>
            <w:tcW w:w="9364" w:type="dxa"/>
            <w:gridSpan w:val="6"/>
            <w:tcBorders>
              <w:bottom w:val="double" w:sz="4" w:space="0" w:color="auto"/>
            </w:tcBorders>
          </w:tcPr>
          <w:p w:rsidR="004A2E6D" w:rsidRDefault="004A2E6D" w:rsidP="007D54CC">
            <w:pPr>
              <w:widowControl/>
              <w:jc w:val="left"/>
            </w:pPr>
            <w:r>
              <w:rPr>
                <w:sz w:val="22"/>
              </w:rPr>
              <w:t xml:space="preserve"> </w:t>
            </w:r>
          </w:p>
        </w:tc>
      </w:tr>
    </w:tbl>
    <w:p w:rsidR="004A2E6D" w:rsidRDefault="004A2E6D">
      <w:pPr>
        <w:rPr>
          <w:rFonts w:ascii="宋体" w:cs="Times New Roman"/>
        </w:rPr>
      </w:pPr>
    </w:p>
    <w:sectPr w:rsidR="004A2E6D" w:rsidSect="00462E6C">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C6DC8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428571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BE0C895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6E8B59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21270D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B6EA1E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53B0DB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2B2C9B6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1FFEB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7422F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E6C"/>
    <w:rsid w:val="000A2162"/>
    <w:rsid w:val="00122FE6"/>
    <w:rsid w:val="001300C3"/>
    <w:rsid w:val="00196660"/>
    <w:rsid w:val="00217100"/>
    <w:rsid w:val="00294FE7"/>
    <w:rsid w:val="002D155D"/>
    <w:rsid w:val="002E0C63"/>
    <w:rsid w:val="00425C49"/>
    <w:rsid w:val="00462E6C"/>
    <w:rsid w:val="004A2E6D"/>
    <w:rsid w:val="004A5D49"/>
    <w:rsid w:val="004C5E25"/>
    <w:rsid w:val="004E7268"/>
    <w:rsid w:val="00504439"/>
    <w:rsid w:val="005C34C9"/>
    <w:rsid w:val="005E7123"/>
    <w:rsid w:val="00606411"/>
    <w:rsid w:val="0070025A"/>
    <w:rsid w:val="007D54CC"/>
    <w:rsid w:val="007E208D"/>
    <w:rsid w:val="0084779B"/>
    <w:rsid w:val="0096656F"/>
    <w:rsid w:val="009932B2"/>
    <w:rsid w:val="00A101A5"/>
    <w:rsid w:val="00A55003"/>
    <w:rsid w:val="00A71F55"/>
    <w:rsid w:val="00A74FC9"/>
    <w:rsid w:val="00A9167E"/>
    <w:rsid w:val="00B03DF6"/>
    <w:rsid w:val="00B45B98"/>
    <w:rsid w:val="00B572DF"/>
    <w:rsid w:val="00B75AFB"/>
    <w:rsid w:val="00C00628"/>
    <w:rsid w:val="00C00C9F"/>
    <w:rsid w:val="00C669D3"/>
    <w:rsid w:val="00C81A22"/>
    <w:rsid w:val="00CC39DE"/>
    <w:rsid w:val="00D5568F"/>
    <w:rsid w:val="00D56DF2"/>
    <w:rsid w:val="00D61E45"/>
    <w:rsid w:val="00D84C0F"/>
    <w:rsid w:val="00DB736C"/>
    <w:rsid w:val="00DF7D04"/>
    <w:rsid w:val="00EC7D45"/>
    <w:rsid w:val="00F338FB"/>
    <w:rsid w:val="00FB1D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E6C"/>
    <w:pPr>
      <w:widowControl w:val="0"/>
      <w:spacing w:line="240" w:lineRule="atLeast"/>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462E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06411"/>
    <w:rPr>
      <w:rFonts w:cs="Times New Roman"/>
      <w:sz w:val="18"/>
      <w:szCs w:val="18"/>
    </w:rPr>
  </w:style>
  <w:style w:type="paragraph" w:styleId="Header">
    <w:name w:val="header"/>
    <w:basedOn w:val="Normal"/>
    <w:link w:val="HeaderChar"/>
    <w:uiPriority w:val="99"/>
    <w:semiHidden/>
    <w:rsid w:val="00462E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06411"/>
    <w:rPr>
      <w:rFonts w:cs="Times New Roman"/>
      <w:sz w:val="18"/>
      <w:szCs w:val="18"/>
    </w:rPr>
  </w:style>
  <w:style w:type="paragraph" w:styleId="NormalWeb">
    <w:name w:val="Normal (Web)"/>
    <w:basedOn w:val="Normal"/>
    <w:uiPriority w:val="99"/>
    <w:semiHidden/>
    <w:rsid w:val="00462E6C"/>
    <w:pPr>
      <w:widowControl/>
      <w:spacing w:before="100" w:beforeAutospacing="1" w:after="100" w:afterAutospacing="1" w:line="240" w:lineRule="auto"/>
      <w:jc w:val="left"/>
    </w:pPr>
    <w:rPr>
      <w:rFonts w:ascii="宋体" w:hAnsi="宋体" w:cs="宋体"/>
      <w:color w:val="000000"/>
      <w:kern w:val="0"/>
      <w:sz w:val="24"/>
      <w:szCs w:val="24"/>
    </w:rPr>
  </w:style>
  <w:style w:type="paragraph" w:customStyle="1" w:styleId="unnamed2">
    <w:name w:val="unnamed2"/>
    <w:basedOn w:val="Normal"/>
    <w:uiPriority w:val="99"/>
    <w:rsid w:val="00462E6C"/>
    <w:pPr>
      <w:widowControl/>
      <w:spacing w:before="100" w:beforeAutospacing="1" w:after="100" w:afterAutospacing="1" w:line="240" w:lineRule="auto"/>
      <w:jc w:val="left"/>
    </w:pPr>
    <w:rPr>
      <w:rFonts w:ascii="??" w:hAnsi="??" w:cs="??"/>
      <w:color w:val="646464"/>
      <w:kern w:val="0"/>
      <w:sz w:val="24"/>
      <w:szCs w:val="24"/>
    </w:rPr>
  </w:style>
  <w:style w:type="character" w:customStyle="1" w:styleId="unnamed21">
    <w:name w:val="unnamed21"/>
    <w:basedOn w:val="DefaultParagraphFont"/>
    <w:uiPriority w:val="99"/>
    <w:rsid w:val="00462E6C"/>
    <w:rPr>
      <w:rFonts w:ascii="??" w:hAnsi="??" w:cs="??"/>
      <w:color w:val="646464"/>
      <w:sz w:val="24"/>
      <w:szCs w:val="24"/>
    </w:rPr>
  </w:style>
  <w:style w:type="character" w:styleId="HTMLSample">
    <w:name w:val="HTML Sample"/>
    <w:basedOn w:val="DefaultParagraphFont"/>
    <w:uiPriority w:val="99"/>
    <w:locked/>
    <w:rsid w:val="00A5500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341</Words>
  <Characters>1950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宝龙达奖学金章程</dc:title>
  <dc:subject/>
  <dc:creator>史晓华</dc:creator>
  <cp:keywords/>
  <dc:description/>
  <cp:lastModifiedBy>User</cp:lastModifiedBy>
  <cp:revision>3</cp:revision>
  <cp:lastPrinted>2014-09-14T02:24:00Z</cp:lastPrinted>
  <dcterms:created xsi:type="dcterms:W3CDTF">2016-12-22T14:01:00Z</dcterms:created>
  <dcterms:modified xsi:type="dcterms:W3CDTF">2016-12-22T14:21:00Z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